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2" w:type="dxa"/>
        <w:tblInd w:w="-993" w:type="dxa"/>
        <w:tblLook w:val="01E0" w:firstRow="1" w:lastRow="1" w:firstColumn="1" w:lastColumn="1" w:noHBand="0" w:noVBand="0"/>
      </w:tblPr>
      <w:tblGrid>
        <w:gridCol w:w="5109"/>
        <w:gridCol w:w="5783"/>
      </w:tblGrid>
      <w:tr w:rsidR="00D97E7F" w:rsidRPr="00FB477C" w14:paraId="32E8280F" w14:textId="77777777" w:rsidTr="00FA1B16">
        <w:tc>
          <w:tcPr>
            <w:tcW w:w="5109" w:type="dxa"/>
            <w:shd w:val="clear" w:color="auto" w:fill="auto"/>
          </w:tcPr>
          <w:p w14:paraId="153B1D3A" w14:textId="77777777" w:rsidR="00D97E7F" w:rsidRPr="00FB477C" w:rsidRDefault="00D97E7F" w:rsidP="0022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77C">
              <w:rPr>
                <w:rFonts w:ascii="Times New Roman" w:hAnsi="Times New Roman"/>
                <w:noProof/>
                <w:sz w:val="26"/>
                <w:szCs w:val="26"/>
              </w:rPr>
              <w:t>SỞ Y TẾ</w:t>
            </w:r>
            <w:r w:rsidRPr="00FB477C">
              <w:rPr>
                <w:rFonts w:ascii="Times New Roman" w:hAnsi="Times New Roman"/>
                <w:sz w:val="26"/>
                <w:szCs w:val="26"/>
              </w:rPr>
              <w:t xml:space="preserve"> TỈNH QUẢNG NINH</w:t>
            </w:r>
          </w:p>
          <w:p w14:paraId="55083134" w14:textId="77777777" w:rsidR="00891A75" w:rsidRDefault="007400B8" w:rsidP="00225FA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FB477C">
              <w:rPr>
                <w:rFonts w:ascii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5E3C4D" wp14:editId="6EBB763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210820</wp:posOffset>
                      </wp:positionV>
                      <wp:extent cx="1609725" cy="0"/>
                      <wp:effectExtent l="0" t="0" r="952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D429A4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8pt,16.6pt" to="178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" strokeweight=".25pt"/>
                  </w:pict>
                </mc:Fallback>
              </mc:AlternateContent>
            </w:r>
            <w:r w:rsidR="00C3274B" w:rsidRPr="00FB477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TRUNG TÂM KIỂM SOÁT BỆNH TẬT</w:t>
            </w:r>
          </w:p>
          <w:p w14:paraId="17DCE814" w14:textId="36548716" w:rsidR="00D97E7F" w:rsidRPr="00FB477C" w:rsidRDefault="00C3274B" w:rsidP="00225FA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77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783" w:type="dxa"/>
            <w:shd w:val="clear" w:color="auto" w:fill="auto"/>
          </w:tcPr>
          <w:p w14:paraId="10C00EFA" w14:textId="77777777" w:rsidR="00D97E7F" w:rsidRPr="00FB477C" w:rsidRDefault="00D97E7F" w:rsidP="00225F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77C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50B46088" w14:textId="1A28D8AF" w:rsidR="00D97E7F" w:rsidRPr="00225FA4" w:rsidRDefault="00891A75" w:rsidP="00225FA4">
            <w:pPr>
              <w:jc w:val="center"/>
              <w:rPr>
                <w:rFonts w:ascii="Times New Roman" w:hAnsi="Times New Roman"/>
                <w:b/>
              </w:rPr>
            </w:pPr>
            <w:r w:rsidRPr="00225FA4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B3EFEF" wp14:editId="181B7EB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209550</wp:posOffset>
                      </wp:positionV>
                      <wp:extent cx="2184400" cy="0"/>
                      <wp:effectExtent l="0" t="0" r="2540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BF5585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16.5pt" to="224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" strokeweight=".25pt"/>
                  </w:pict>
                </mc:Fallback>
              </mc:AlternateContent>
            </w:r>
            <w:proofErr w:type="spellStart"/>
            <w:r w:rsidR="00D97E7F" w:rsidRPr="00FB477C">
              <w:rPr>
                <w:rFonts w:ascii="Times New Roman" w:hAnsi="Times New Roman"/>
                <w:b/>
              </w:rPr>
              <w:t>Độc</w:t>
            </w:r>
            <w:proofErr w:type="spellEnd"/>
            <w:r w:rsidR="00D97E7F" w:rsidRPr="00FB47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97E7F" w:rsidRPr="00FB477C">
              <w:rPr>
                <w:rFonts w:ascii="Times New Roman" w:hAnsi="Times New Roman"/>
                <w:b/>
              </w:rPr>
              <w:t>lập</w:t>
            </w:r>
            <w:proofErr w:type="spellEnd"/>
            <w:r w:rsidR="00D97E7F" w:rsidRPr="00FB477C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="00D97E7F" w:rsidRPr="00FB477C">
              <w:rPr>
                <w:rFonts w:ascii="Times New Roman" w:hAnsi="Times New Roman"/>
                <w:b/>
              </w:rPr>
              <w:t>Tự</w:t>
            </w:r>
            <w:proofErr w:type="spellEnd"/>
            <w:r w:rsidR="00D97E7F" w:rsidRPr="00FB477C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="00D97E7F" w:rsidRPr="00FB477C">
              <w:rPr>
                <w:rFonts w:ascii="Times New Roman" w:hAnsi="Times New Roman"/>
                <w:b/>
              </w:rPr>
              <w:t>Hạnh</w:t>
            </w:r>
            <w:proofErr w:type="spellEnd"/>
            <w:r w:rsidR="00D97E7F" w:rsidRPr="00FB47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97E7F" w:rsidRPr="00FB477C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D97E7F" w:rsidRPr="00FB477C" w14:paraId="46E58E81" w14:textId="77777777" w:rsidTr="00FA1B16">
        <w:tc>
          <w:tcPr>
            <w:tcW w:w="5109" w:type="dxa"/>
            <w:shd w:val="clear" w:color="auto" w:fill="auto"/>
          </w:tcPr>
          <w:p w14:paraId="60C534F0" w14:textId="21FEAB37" w:rsidR="00D97E7F" w:rsidRDefault="00854D07" w:rsidP="00891A75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77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FB477C">
              <w:rPr>
                <w:rFonts w:ascii="Times New Roman" w:hAnsi="Times New Roman"/>
                <w:sz w:val="26"/>
                <w:szCs w:val="26"/>
              </w:rPr>
              <w:t>:</w:t>
            </w:r>
            <w:r w:rsidR="00F76751" w:rsidRPr="00FB4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1B16">
              <w:rPr>
                <w:rFonts w:ascii="Times New Roman" w:hAnsi="Times New Roman"/>
                <w:sz w:val="26"/>
                <w:szCs w:val="26"/>
              </w:rPr>
              <w:t>144</w:t>
            </w:r>
            <w:r w:rsidR="000C332C" w:rsidRPr="00FB477C">
              <w:rPr>
                <w:rFonts w:ascii="Times New Roman" w:hAnsi="Times New Roman"/>
                <w:sz w:val="26"/>
                <w:szCs w:val="26"/>
              </w:rPr>
              <w:t>/TTKSBT</w:t>
            </w:r>
            <w:r w:rsidR="006F3EF1">
              <w:rPr>
                <w:rFonts w:ascii="Times New Roman" w:hAnsi="Times New Roman"/>
                <w:sz w:val="26"/>
                <w:szCs w:val="26"/>
              </w:rPr>
              <w:t>-</w:t>
            </w:r>
            <w:r w:rsidR="00FA1B16">
              <w:rPr>
                <w:rFonts w:ascii="Times New Roman" w:hAnsi="Times New Roman"/>
                <w:sz w:val="26"/>
                <w:szCs w:val="26"/>
              </w:rPr>
              <w:t>HS</w:t>
            </w:r>
          </w:p>
          <w:p w14:paraId="0F559B72" w14:textId="48F9881E" w:rsidR="006F3EF1" w:rsidRPr="00FA1B16" w:rsidRDefault="00891A75" w:rsidP="0022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B16">
              <w:rPr>
                <w:rFonts w:ascii="Times New Roman" w:hAnsi="Times New Roman"/>
                <w:sz w:val="26"/>
                <w:szCs w:val="26"/>
              </w:rPr>
              <w:t>V/v</w:t>
            </w:r>
            <w:r w:rsidR="006F3EF1" w:rsidRPr="00FA1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3EF1" w:rsidRPr="00FA1B16">
              <w:rPr>
                <w:rFonts w:ascii="Times New Roman" w:hAnsi="Times New Roman"/>
                <w:sz w:val="26"/>
                <w:szCs w:val="26"/>
              </w:rPr>
              <w:t>Yêu</w:t>
            </w:r>
            <w:proofErr w:type="spellEnd"/>
            <w:r w:rsidR="006F3EF1" w:rsidRPr="00FA1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3EF1" w:rsidRPr="00FA1B16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="006F3EF1" w:rsidRPr="00FA1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3EF1" w:rsidRPr="00FA1B16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6F3EF1" w:rsidRPr="00FA1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3EF1" w:rsidRPr="00FA1B16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="00FA1B16" w:rsidRPr="00FA1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1B16" w:rsidRPr="00FA1B16">
              <w:rPr>
                <w:rFonts w:ascii="Times New Roman" w:hAnsi="Times New Roman"/>
                <w:sz w:val="26"/>
                <w:szCs w:val="26"/>
              </w:rPr>
              <w:t>thuê</w:t>
            </w:r>
            <w:proofErr w:type="spellEnd"/>
            <w:r w:rsidR="00FA1B16" w:rsidRPr="00FA1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1B16" w:rsidRPr="00FA1B16">
              <w:rPr>
                <w:rFonts w:ascii="Times New Roman" w:hAnsi="Times New Roman"/>
                <w:sz w:val="26"/>
                <w:szCs w:val="26"/>
                <w:lang w:val="nl-NL"/>
              </w:rPr>
              <w:t>máy đo nhu cầu oxi hóa sinh BOD phục vụ công tác chuyên môn</w:t>
            </w:r>
          </w:p>
        </w:tc>
        <w:tc>
          <w:tcPr>
            <w:tcW w:w="5783" w:type="dxa"/>
            <w:shd w:val="clear" w:color="auto" w:fill="auto"/>
          </w:tcPr>
          <w:p w14:paraId="62392FA4" w14:textId="7EC67D7F" w:rsidR="00D97E7F" w:rsidRPr="00225FA4" w:rsidRDefault="00801536" w:rsidP="00FA1B16">
            <w:pPr>
              <w:tabs>
                <w:tab w:val="left" w:pos="800"/>
                <w:tab w:val="right" w:pos="5648"/>
              </w:tabs>
              <w:rPr>
                <w:rFonts w:ascii="Times New Roman" w:hAnsi="Times New Roman"/>
                <w:b/>
              </w:rPr>
            </w:pPr>
            <w:r w:rsidRPr="00FA1B16">
              <w:rPr>
                <w:rFonts w:ascii="Times New Roman" w:hAnsi="Times New Roman"/>
                <w:i/>
              </w:rPr>
              <w:tab/>
            </w:r>
            <w:proofErr w:type="spellStart"/>
            <w:r w:rsidR="00D97E7F" w:rsidRPr="00225FA4">
              <w:rPr>
                <w:rFonts w:ascii="Times New Roman" w:hAnsi="Times New Roman"/>
                <w:i/>
              </w:rPr>
              <w:t>Quảng</w:t>
            </w:r>
            <w:proofErr w:type="spellEnd"/>
            <w:r w:rsidR="00D97E7F" w:rsidRPr="00225FA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97E7F" w:rsidRPr="00225FA4">
              <w:rPr>
                <w:rFonts w:ascii="Times New Roman" w:hAnsi="Times New Roman"/>
                <w:i/>
              </w:rPr>
              <w:t>Ninh</w:t>
            </w:r>
            <w:proofErr w:type="spellEnd"/>
            <w:r w:rsidR="00D97E7F" w:rsidRPr="00225FA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D97E7F" w:rsidRPr="00225FA4">
              <w:rPr>
                <w:rFonts w:ascii="Times New Roman" w:hAnsi="Times New Roman"/>
                <w:i/>
              </w:rPr>
              <w:t>ngày</w:t>
            </w:r>
            <w:proofErr w:type="spellEnd"/>
            <w:r w:rsidR="00F72B21" w:rsidRPr="00225FA4">
              <w:rPr>
                <w:rFonts w:ascii="Times New Roman" w:hAnsi="Times New Roman"/>
                <w:i/>
              </w:rPr>
              <w:t xml:space="preserve"> </w:t>
            </w:r>
            <w:r w:rsidR="0068641F">
              <w:rPr>
                <w:rFonts w:ascii="Times New Roman" w:hAnsi="Times New Roman"/>
                <w:i/>
              </w:rPr>
              <w:t>2</w:t>
            </w:r>
            <w:r w:rsidR="00FA1B16">
              <w:rPr>
                <w:rFonts w:ascii="Times New Roman" w:hAnsi="Times New Roman"/>
                <w:i/>
              </w:rPr>
              <w:t>3</w:t>
            </w:r>
            <w:r w:rsidR="00A23A9A" w:rsidRPr="00225FA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97E7F" w:rsidRPr="00225FA4">
              <w:rPr>
                <w:rFonts w:ascii="Times New Roman" w:hAnsi="Times New Roman"/>
                <w:i/>
              </w:rPr>
              <w:t>tháng</w:t>
            </w:r>
            <w:proofErr w:type="spellEnd"/>
            <w:r w:rsidR="00D97E7F" w:rsidRPr="00225FA4">
              <w:rPr>
                <w:rFonts w:ascii="Times New Roman" w:hAnsi="Times New Roman"/>
                <w:i/>
              </w:rPr>
              <w:t xml:space="preserve"> </w:t>
            </w:r>
            <w:r w:rsidR="007C2DA7">
              <w:rPr>
                <w:rFonts w:ascii="Times New Roman" w:hAnsi="Times New Roman"/>
                <w:i/>
              </w:rPr>
              <w:t>01</w:t>
            </w:r>
            <w:r w:rsidR="00A23A9A" w:rsidRPr="00225FA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97E7F" w:rsidRPr="00225FA4">
              <w:rPr>
                <w:rFonts w:ascii="Times New Roman" w:hAnsi="Times New Roman"/>
                <w:i/>
              </w:rPr>
              <w:t>năm</w:t>
            </w:r>
            <w:proofErr w:type="spellEnd"/>
            <w:r w:rsidR="00D97E7F" w:rsidRPr="00225FA4">
              <w:rPr>
                <w:rFonts w:ascii="Times New Roman" w:hAnsi="Times New Roman"/>
                <w:i/>
              </w:rPr>
              <w:t xml:space="preserve"> 20</w:t>
            </w:r>
            <w:r w:rsidR="007C2DA7">
              <w:rPr>
                <w:rFonts w:ascii="Times New Roman" w:hAnsi="Times New Roman"/>
                <w:i/>
              </w:rPr>
              <w:t>24</w:t>
            </w:r>
          </w:p>
        </w:tc>
      </w:tr>
    </w:tbl>
    <w:p w14:paraId="21312C14" w14:textId="77777777" w:rsidR="002C501F" w:rsidRPr="00FB477C" w:rsidRDefault="002C501F" w:rsidP="00093375">
      <w:pPr>
        <w:spacing w:before="120" w:after="120" w:line="300" w:lineRule="exact"/>
        <w:jc w:val="center"/>
        <w:rPr>
          <w:rFonts w:ascii="Times New Roman" w:hAnsi="Times New Roman"/>
          <w:b/>
          <w:lang w:val="nl-NL"/>
        </w:rPr>
      </w:pPr>
    </w:p>
    <w:p w14:paraId="52C17F60" w14:textId="7F634362" w:rsidR="006D5DC0" w:rsidRPr="00225FA4" w:rsidRDefault="006D5DC0" w:rsidP="00612D24">
      <w:pPr>
        <w:spacing w:line="360" w:lineRule="auto"/>
        <w:jc w:val="center"/>
        <w:rPr>
          <w:rFonts w:ascii="Times New Roman" w:hAnsi="Times New Roman"/>
          <w:b/>
          <w:bCs/>
          <w:lang w:val="nl-NL"/>
        </w:rPr>
      </w:pPr>
      <w:r w:rsidRPr="00225FA4">
        <w:rPr>
          <w:rFonts w:ascii="Times New Roman" w:hAnsi="Times New Roman"/>
          <w:b/>
          <w:bCs/>
          <w:lang w:val="nl-NL"/>
        </w:rPr>
        <w:t>Kính gửi: Các nhà cung cấp dịch vụ tại Việt Nam.</w:t>
      </w:r>
    </w:p>
    <w:p w14:paraId="5A68E72D" w14:textId="5C4CF741" w:rsidR="006D5DC0" w:rsidRPr="00225FA4" w:rsidRDefault="00A2291B" w:rsidP="00612D2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lang w:val="nl-NL"/>
        </w:rPr>
      </w:pPr>
      <w:r w:rsidRPr="00225FA4">
        <w:rPr>
          <w:rFonts w:ascii="Times New Roman" w:hAnsi="Times New Roman"/>
          <w:lang w:val="nl-NL"/>
        </w:rPr>
        <w:t xml:space="preserve">Trung tâm Kiểm soát bệnh tật tỉnh Quảng Ninh </w:t>
      </w:r>
      <w:r w:rsidR="006D5DC0" w:rsidRPr="00225FA4">
        <w:rPr>
          <w:rFonts w:ascii="Times New Roman" w:hAnsi="Times New Roman"/>
          <w:lang w:val="nl-NL"/>
        </w:rPr>
        <w:t>có nhu cầu tiếp nhận báo giá để tham khảo, xây dựng giá gói thầu</w:t>
      </w:r>
      <w:r w:rsidR="00073A2C" w:rsidRPr="00225FA4">
        <w:rPr>
          <w:rFonts w:ascii="Times New Roman" w:hAnsi="Times New Roman"/>
          <w:lang w:val="nl-NL"/>
        </w:rPr>
        <w:t>, làm cơ sở tổ chức lựa chọn nhà thầu cho gói thầu</w:t>
      </w:r>
      <w:r w:rsidR="006D5DC0" w:rsidRPr="00225FA4">
        <w:rPr>
          <w:rFonts w:ascii="Times New Roman" w:hAnsi="Times New Roman"/>
          <w:lang w:val="nl-NL"/>
        </w:rPr>
        <w:t xml:space="preserve">: </w:t>
      </w:r>
      <w:r w:rsidR="007C2DA7">
        <w:rPr>
          <w:rFonts w:ascii="Times New Roman" w:hAnsi="Times New Roman"/>
          <w:lang w:val="nl-NL"/>
        </w:rPr>
        <w:t>Thuê máy đo nhu cầu oxi hóa sinh BOD phục vụ công tác chuyên môn</w:t>
      </w:r>
      <w:r w:rsidR="00073A2C" w:rsidRPr="00225FA4">
        <w:rPr>
          <w:rFonts w:ascii="Times New Roman" w:hAnsi="Times New Roman"/>
          <w:lang w:val="nl-NL"/>
        </w:rPr>
        <w:t xml:space="preserve"> với nội dung cụ thể như sau:</w:t>
      </w:r>
    </w:p>
    <w:p w14:paraId="1C30AB69" w14:textId="54A5D60B" w:rsidR="00073A2C" w:rsidRPr="00225FA4" w:rsidRDefault="00073A2C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lang w:val="nl-NL"/>
        </w:rPr>
      </w:pPr>
      <w:r w:rsidRPr="00225FA4">
        <w:rPr>
          <w:rFonts w:ascii="Times New Roman" w:hAnsi="Times New Roman"/>
          <w:b/>
          <w:bCs/>
          <w:lang w:val="nl-NL"/>
        </w:rPr>
        <w:t>I. Thông tin của đơn vị yêu cầu báo giá:</w:t>
      </w:r>
    </w:p>
    <w:p w14:paraId="4AD8934A" w14:textId="115074F8" w:rsidR="00073A2C" w:rsidRPr="00225FA4" w:rsidRDefault="00073A2C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lang w:val="nl-NL"/>
        </w:rPr>
      </w:pPr>
      <w:r w:rsidRPr="00225FA4">
        <w:rPr>
          <w:rFonts w:ascii="Times New Roman" w:hAnsi="Times New Roman"/>
          <w:lang w:val="nl-NL"/>
        </w:rPr>
        <w:t xml:space="preserve">1. Đơn vị yêu cầu báo giá: Trung tâm Kiểm soát bệnh </w:t>
      </w:r>
      <w:r w:rsidR="007C2DA7">
        <w:rPr>
          <w:rFonts w:ascii="Times New Roman" w:hAnsi="Times New Roman"/>
          <w:lang w:val="nl-NL"/>
        </w:rPr>
        <w:t>tật tỉnh Quảng Ninh. Địa chỉ: phố Hải Phúc</w:t>
      </w:r>
      <w:r w:rsidRPr="00225FA4">
        <w:rPr>
          <w:rFonts w:ascii="Times New Roman" w:hAnsi="Times New Roman"/>
          <w:lang w:val="nl-NL"/>
        </w:rPr>
        <w:t xml:space="preserve">, phường </w:t>
      </w:r>
      <w:r w:rsidR="007C2DA7">
        <w:rPr>
          <w:rFonts w:ascii="Times New Roman" w:hAnsi="Times New Roman"/>
          <w:lang w:val="nl-NL"/>
        </w:rPr>
        <w:t>Hồng Hải</w:t>
      </w:r>
      <w:r w:rsidRPr="00225FA4">
        <w:rPr>
          <w:rFonts w:ascii="Times New Roman" w:hAnsi="Times New Roman"/>
          <w:lang w:val="nl-NL"/>
        </w:rPr>
        <w:t>, Tp Hạ Long, tỉnh Quảng Ninh.</w:t>
      </w:r>
    </w:p>
    <w:p w14:paraId="5F80B1EC" w14:textId="337AA6FB" w:rsidR="00073A2C" w:rsidRPr="00225FA4" w:rsidRDefault="00073A2C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lang w:val="nl-NL"/>
        </w:rPr>
      </w:pPr>
      <w:r w:rsidRPr="00225FA4">
        <w:rPr>
          <w:rFonts w:ascii="Times New Roman" w:hAnsi="Times New Roman"/>
          <w:lang w:val="nl-NL"/>
        </w:rPr>
        <w:t xml:space="preserve">2. Thông tin liên hệ của người chịu trách nhiệm tiếp nhận báo giá: </w:t>
      </w:r>
      <w:r w:rsidR="007C2DA7">
        <w:rPr>
          <w:rFonts w:ascii="Times New Roman" w:hAnsi="Times New Roman"/>
          <w:lang w:val="nl-NL"/>
        </w:rPr>
        <w:t>Ths Nguyễn Thị Hiến – nhân viên khoa Hóa sinh</w:t>
      </w:r>
      <w:r w:rsidR="00C57EE7" w:rsidRPr="00225FA4">
        <w:rPr>
          <w:rFonts w:ascii="Times New Roman" w:hAnsi="Times New Roman"/>
          <w:lang w:val="nl-NL"/>
        </w:rPr>
        <w:t xml:space="preserve">. </w:t>
      </w:r>
      <w:r w:rsidRPr="00225FA4">
        <w:rPr>
          <w:rFonts w:ascii="Times New Roman" w:hAnsi="Times New Roman"/>
          <w:lang w:val="nl-NL"/>
        </w:rPr>
        <w:t xml:space="preserve">Số </w:t>
      </w:r>
      <w:r w:rsidRPr="00225FA4">
        <w:rPr>
          <w:rFonts w:ascii="Times New Roman" w:hAnsi="Times New Roman" w:hint="eastAsia"/>
          <w:lang w:val="nl-NL"/>
        </w:rPr>
        <w:t>đ</w:t>
      </w:r>
      <w:r w:rsidRPr="00225FA4">
        <w:rPr>
          <w:rFonts w:ascii="Times New Roman" w:hAnsi="Times New Roman"/>
          <w:lang w:val="nl-NL"/>
        </w:rPr>
        <w:t xml:space="preserve">iện thoại: </w:t>
      </w:r>
      <w:r w:rsidR="007C2DA7">
        <w:rPr>
          <w:rFonts w:ascii="Times New Roman" w:hAnsi="Times New Roman"/>
          <w:lang w:val="nl-NL"/>
        </w:rPr>
        <w:t>0976</w:t>
      </w:r>
      <w:r w:rsidR="00612D24">
        <w:rPr>
          <w:rFonts w:ascii="Times New Roman" w:hAnsi="Times New Roman"/>
          <w:lang w:val="nl-NL"/>
        </w:rPr>
        <w:t>.</w:t>
      </w:r>
      <w:r w:rsidR="007C2DA7">
        <w:rPr>
          <w:rFonts w:ascii="Times New Roman" w:hAnsi="Times New Roman"/>
          <w:lang w:val="nl-NL"/>
        </w:rPr>
        <w:t>581</w:t>
      </w:r>
      <w:r w:rsidR="00612D24">
        <w:rPr>
          <w:rFonts w:ascii="Times New Roman" w:hAnsi="Times New Roman"/>
          <w:lang w:val="nl-NL"/>
        </w:rPr>
        <w:t>.</w:t>
      </w:r>
      <w:r w:rsidR="007C2DA7">
        <w:rPr>
          <w:rFonts w:ascii="Times New Roman" w:hAnsi="Times New Roman"/>
          <w:lang w:val="nl-NL"/>
        </w:rPr>
        <w:t>589</w:t>
      </w:r>
      <w:r w:rsidRPr="00225FA4">
        <w:rPr>
          <w:rFonts w:ascii="Times New Roman" w:hAnsi="Times New Roman"/>
          <w:lang w:val="nl-NL"/>
        </w:rPr>
        <w:t>. Email tiếp nhận</w:t>
      </w:r>
      <w:r w:rsidR="007C2DA7">
        <w:rPr>
          <w:rFonts w:ascii="Times New Roman" w:hAnsi="Times New Roman"/>
          <w:lang w:val="nl-NL"/>
        </w:rPr>
        <w:t xml:space="preserve"> báo giá</w:t>
      </w:r>
      <w:r w:rsidR="00C57EE7" w:rsidRPr="00225FA4">
        <w:rPr>
          <w:rFonts w:ascii="Times New Roman" w:hAnsi="Times New Roman"/>
          <w:lang w:val="nl-NL"/>
        </w:rPr>
        <w:t xml:space="preserve">: </w:t>
      </w:r>
      <w:r w:rsidR="007C2DA7" w:rsidRPr="007C2DA7">
        <w:rPr>
          <w:rFonts w:ascii="Times New Roman" w:hAnsi="Times New Roman"/>
          <w:lang w:val="nl-NL"/>
        </w:rPr>
        <w:t>nguyenthihien.cdc@gmail.com</w:t>
      </w:r>
      <w:r w:rsidR="00612D24">
        <w:rPr>
          <w:rFonts w:ascii="Times New Roman" w:hAnsi="Times New Roman"/>
          <w:lang w:val="nl-NL"/>
        </w:rPr>
        <w:t>.</w:t>
      </w:r>
    </w:p>
    <w:p w14:paraId="7648796D" w14:textId="65304D70" w:rsidR="00073A2C" w:rsidRPr="00225FA4" w:rsidRDefault="00C57EE7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lang w:val="nl-NL"/>
        </w:rPr>
      </w:pPr>
      <w:r w:rsidRPr="00225FA4">
        <w:rPr>
          <w:rFonts w:ascii="Times New Roman" w:hAnsi="Times New Roman"/>
          <w:lang w:val="nl-NL"/>
        </w:rPr>
        <w:t>3. Cách thức tiếp nhận báo giá:</w:t>
      </w:r>
    </w:p>
    <w:p w14:paraId="0917A50C" w14:textId="6408A79C" w:rsidR="00C57EE7" w:rsidRPr="00225FA4" w:rsidRDefault="00C57EE7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/>
          <w:iCs/>
          <w:lang w:val="nl-NL"/>
        </w:rPr>
      </w:pPr>
      <w:r w:rsidRPr="00225FA4">
        <w:rPr>
          <w:rFonts w:ascii="Times New Roman" w:hAnsi="Times New Roman"/>
          <w:i/>
          <w:iCs/>
          <w:lang w:val="nl-NL"/>
        </w:rPr>
        <w:t xml:space="preserve">- Nhận trực tiếp: </w:t>
      </w:r>
      <w:r w:rsidR="00A27D7E" w:rsidRPr="00225FA4">
        <w:rPr>
          <w:rFonts w:ascii="Times New Roman" w:hAnsi="Times New Roman"/>
          <w:i/>
          <w:iCs/>
          <w:lang w:val="nl-NL"/>
        </w:rPr>
        <w:t>V</w:t>
      </w:r>
      <w:r w:rsidR="00A27D7E" w:rsidRPr="00225FA4">
        <w:rPr>
          <w:rFonts w:ascii="Times New Roman" w:hAnsi="Times New Roman" w:hint="eastAsia"/>
          <w:i/>
          <w:iCs/>
          <w:lang w:val="nl-NL"/>
        </w:rPr>
        <w:t>ă</w:t>
      </w:r>
      <w:r w:rsidR="00A27D7E" w:rsidRPr="00225FA4">
        <w:rPr>
          <w:rFonts w:ascii="Times New Roman" w:hAnsi="Times New Roman"/>
          <w:i/>
          <w:iCs/>
          <w:lang w:val="nl-NL"/>
        </w:rPr>
        <w:t xml:space="preserve">n bản giấy </w:t>
      </w:r>
      <w:r w:rsidR="00A27D7E" w:rsidRPr="00225FA4">
        <w:rPr>
          <w:rFonts w:ascii="Times New Roman" w:hAnsi="Times New Roman" w:hint="eastAsia"/>
          <w:i/>
          <w:iCs/>
          <w:lang w:val="nl-NL"/>
        </w:rPr>
        <w:t>đư</w:t>
      </w:r>
      <w:r w:rsidR="00A27D7E" w:rsidRPr="00225FA4">
        <w:rPr>
          <w:rFonts w:ascii="Times New Roman" w:hAnsi="Times New Roman"/>
          <w:i/>
          <w:iCs/>
          <w:lang w:val="nl-NL"/>
        </w:rPr>
        <w:t xml:space="preserve">ợc ký, </w:t>
      </w:r>
      <w:r w:rsidR="00A27D7E" w:rsidRPr="00225FA4">
        <w:rPr>
          <w:rFonts w:ascii="Times New Roman" w:hAnsi="Times New Roman" w:hint="eastAsia"/>
          <w:i/>
          <w:iCs/>
          <w:lang w:val="nl-NL"/>
        </w:rPr>
        <w:t>đó</w:t>
      </w:r>
      <w:r w:rsidR="00A27D7E" w:rsidRPr="00225FA4">
        <w:rPr>
          <w:rFonts w:ascii="Times New Roman" w:hAnsi="Times New Roman"/>
          <w:i/>
          <w:iCs/>
          <w:lang w:val="nl-NL"/>
        </w:rPr>
        <w:t xml:space="preserve">ng dấu hợp pháp gửi qua </w:t>
      </w:r>
      <w:r w:rsidR="00A27D7E" w:rsidRPr="00225FA4">
        <w:rPr>
          <w:rFonts w:ascii="Times New Roman" w:hAnsi="Times New Roman" w:hint="eastAsia"/>
          <w:i/>
          <w:iCs/>
          <w:lang w:val="nl-NL"/>
        </w:rPr>
        <w:t>đư</w:t>
      </w:r>
      <w:r w:rsidR="00A27D7E" w:rsidRPr="00225FA4">
        <w:rPr>
          <w:rFonts w:ascii="Times New Roman" w:hAnsi="Times New Roman"/>
          <w:i/>
          <w:iCs/>
          <w:lang w:val="nl-NL"/>
        </w:rPr>
        <w:t>ờng công v</w:t>
      </w:r>
      <w:r w:rsidR="00A27D7E" w:rsidRPr="00225FA4">
        <w:rPr>
          <w:rFonts w:ascii="Times New Roman" w:hAnsi="Times New Roman" w:hint="eastAsia"/>
          <w:i/>
          <w:iCs/>
          <w:lang w:val="nl-NL"/>
        </w:rPr>
        <w:t>ă</w:t>
      </w:r>
      <w:r w:rsidR="00A27D7E" w:rsidRPr="00225FA4">
        <w:rPr>
          <w:rFonts w:ascii="Times New Roman" w:hAnsi="Times New Roman"/>
          <w:i/>
          <w:iCs/>
          <w:lang w:val="nl-NL"/>
        </w:rPr>
        <w:t xml:space="preserve">n về </w:t>
      </w:r>
      <w:r w:rsidR="007C2DA7">
        <w:rPr>
          <w:rFonts w:ascii="Times New Roman" w:hAnsi="Times New Roman"/>
          <w:i/>
          <w:iCs/>
          <w:lang w:val="nl-NL"/>
        </w:rPr>
        <w:t>khoa Hóa sinh -</w:t>
      </w:r>
      <w:r w:rsidRPr="00225FA4">
        <w:rPr>
          <w:rFonts w:ascii="Times New Roman" w:hAnsi="Times New Roman"/>
          <w:i/>
          <w:iCs/>
          <w:lang w:val="nl-NL"/>
        </w:rPr>
        <w:t xml:space="preserve"> Trung tâm Kiểm soát bệnh tật tỉnh Quảng Ninh. Địa chỉ: </w:t>
      </w:r>
      <w:r w:rsidR="007C2DA7">
        <w:rPr>
          <w:rFonts w:ascii="Times New Roman" w:hAnsi="Times New Roman"/>
          <w:i/>
          <w:iCs/>
          <w:lang w:val="nl-NL"/>
        </w:rPr>
        <w:t>Phố Hải Phúc</w:t>
      </w:r>
      <w:r w:rsidRPr="00225FA4">
        <w:rPr>
          <w:rFonts w:ascii="Times New Roman" w:hAnsi="Times New Roman"/>
          <w:i/>
          <w:iCs/>
          <w:lang w:val="nl-NL"/>
        </w:rPr>
        <w:t>, ph</w:t>
      </w:r>
      <w:r w:rsidRPr="00225FA4">
        <w:rPr>
          <w:rFonts w:ascii="Times New Roman" w:hAnsi="Times New Roman" w:hint="eastAsia"/>
          <w:i/>
          <w:iCs/>
          <w:lang w:val="nl-NL"/>
        </w:rPr>
        <w:t>ư</w:t>
      </w:r>
      <w:r w:rsidRPr="00225FA4">
        <w:rPr>
          <w:rFonts w:ascii="Times New Roman" w:hAnsi="Times New Roman"/>
          <w:i/>
          <w:iCs/>
          <w:lang w:val="nl-NL"/>
        </w:rPr>
        <w:t xml:space="preserve">ờng </w:t>
      </w:r>
      <w:r w:rsidR="007C2DA7">
        <w:rPr>
          <w:rFonts w:ascii="Times New Roman" w:hAnsi="Times New Roman"/>
          <w:i/>
          <w:iCs/>
          <w:lang w:val="nl-NL"/>
        </w:rPr>
        <w:t>Hồng Hải</w:t>
      </w:r>
      <w:r w:rsidRPr="00225FA4">
        <w:rPr>
          <w:rFonts w:ascii="Times New Roman" w:hAnsi="Times New Roman"/>
          <w:i/>
          <w:iCs/>
          <w:lang w:val="nl-NL"/>
        </w:rPr>
        <w:t>, Tp Hạ Long, tỉnh Quảng Ninh</w:t>
      </w:r>
      <w:r w:rsidRPr="00225FA4">
        <w:rPr>
          <w:rFonts w:ascii="Times New Roman" w:hAnsi="Times New Roman"/>
          <w:lang w:val="nl-NL"/>
        </w:rPr>
        <w:t>.</w:t>
      </w:r>
    </w:p>
    <w:p w14:paraId="7C3AAE47" w14:textId="05CD0B7B" w:rsidR="00C57EE7" w:rsidRPr="007C2DA7" w:rsidRDefault="00C57EE7" w:rsidP="00F271FA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/>
          <w:lang w:val="nl-NL"/>
        </w:rPr>
      </w:pPr>
      <w:r w:rsidRPr="007C2DA7">
        <w:rPr>
          <w:rFonts w:ascii="Times New Roman" w:hAnsi="Times New Roman"/>
          <w:i/>
          <w:iCs/>
          <w:lang w:val="nl-NL"/>
        </w:rPr>
        <w:t>- Nhận qua email:</w:t>
      </w:r>
      <w:r w:rsidR="00A27D7E" w:rsidRPr="007C2DA7">
        <w:rPr>
          <w:rFonts w:ascii="Times New Roman" w:hAnsi="Times New Roman"/>
          <w:i/>
          <w:iCs/>
          <w:lang w:val="nl-NL"/>
        </w:rPr>
        <w:t xml:space="preserve"> </w:t>
      </w:r>
      <w:r w:rsidR="00F271FA" w:rsidRPr="007C2DA7">
        <w:rPr>
          <w:rFonts w:ascii="Times New Roman" w:hAnsi="Times New Roman"/>
          <w:i/>
          <w:iCs/>
          <w:lang w:val="nl-NL"/>
        </w:rPr>
        <w:t>B</w:t>
      </w:r>
      <w:r w:rsidR="00A27D7E" w:rsidRPr="007C2DA7">
        <w:rPr>
          <w:rFonts w:ascii="Times New Roman" w:hAnsi="Times New Roman"/>
          <w:i/>
          <w:iCs/>
          <w:lang w:val="nl-NL"/>
        </w:rPr>
        <w:t>ản scan</w:t>
      </w:r>
      <w:r w:rsidR="00F271FA" w:rsidRPr="007C2DA7">
        <w:rPr>
          <w:rFonts w:ascii="Times New Roman" w:hAnsi="Times New Roman"/>
          <w:i/>
          <w:iCs/>
          <w:lang w:val="nl-NL"/>
        </w:rPr>
        <w:t xml:space="preserve"> gửi </w:t>
      </w:r>
      <w:r w:rsidR="00A27D7E" w:rsidRPr="007C2DA7">
        <w:rPr>
          <w:rFonts w:ascii="Times New Roman" w:hAnsi="Times New Roman"/>
          <w:i/>
          <w:iCs/>
          <w:lang w:val="nl-NL"/>
        </w:rPr>
        <w:t>về email</w:t>
      </w:r>
      <w:r w:rsidR="007C2DA7">
        <w:rPr>
          <w:rFonts w:ascii="Times New Roman" w:hAnsi="Times New Roman"/>
          <w:i/>
          <w:iCs/>
          <w:lang w:val="nl-NL"/>
        </w:rPr>
        <w:t>:</w:t>
      </w:r>
      <w:r w:rsidRPr="007C2DA7">
        <w:rPr>
          <w:rFonts w:ascii="Times New Roman" w:hAnsi="Times New Roman"/>
          <w:i/>
          <w:iCs/>
          <w:lang w:val="nl-NL"/>
        </w:rPr>
        <w:t xml:space="preserve"> </w:t>
      </w:r>
      <w:r w:rsidR="007C2DA7" w:rsidRPr="007C2DA7">
        <w:rPr>
          <w:rFonts w:ascii="Times New Roman" w:hAnsi="Times New Roman"/>
          <w:i/>
          <w:lang w:val="fr-FR"/>
        </w:rPr>
        <w:t>nguyenthihien.cdc@gmail.com</w:t>
      </w:r>
      <w:r w:rsidRPr="007C2DA7">
        <w:rPr>
          <w:rFonts w:ascii="Times New Roman" w:hAnsi="Times New Roman"/>
          <w:i/>
          <w:lang w:val="nl-NL"/>
        </w:rPr>
        <w:t>.</w:t>
      </w:r>
    </w:p>
    <w:p w14:paraId="366A4925" w14:textId="600FF157" w:rsidR="00C57EE7" w:rsidRPr="00225FA4" w:rsidRDefault="00C57EE7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lang w:val="nl-NL"/>
        </w:rPr>
      </w:pPr>
      <w:r w:rsidRPr="00225FA4">
        <w:rPr>
          <w:rFonts w:ascii="Times New Roman" w:hAnsi="Times New Roman"/>
          <w:lang w:val="nl-NL"/>
        </w:rPr>
        <w:t>4. Thời gian tiếp nhận báo giá:</w:t>
      </w:r>
      <w:r w:rsidR="00A27D7E" w:rsidRPr="00225FA4">
        <w:rPr>
          <w:rFonts w:ascii="Times New Roman" w:hAnsi="Times New Roman"/>
          <w:lang w:val="nl-NL"/>
        </w:rPr>
        <w:t xml:space="preserve"> </w:t>
      </w:r>
      <w:r w:rsidR="007C2DA7">
        <w:rPr>
          <w:rFonts w:ascii="Times New Roman" w:hAnsi="Times New Roman"/>
          <w:lang w:val="nl-NL"/>
        </w:rPr>
        <w:t>Đ</w:t>
      </w:r>
      <w:r w:rsidR="00A27D7E" w:rsidRPr="00225FA4">
        <w:rPr>
          <w:rFonts w:ascii="Times New Roman" w:hAnsi="Times New Roman"/>
          <w:lang w:val="nl-NL"/>
        </w:rPr>
        <w:t>ến</w:t>
      </w:r>
      <w:r w:rsidRPr="00225FA4">
        <w:rPr>
          <w:rFonts w:ascii="Times New Roman" w:hAnsi="Times New Roman"/>
          <w:lang w:val="nl-NL"/>
        </w:rPr>
        <w:t xml:space="preserve"> tr</w:t>
      </w:r>
      <w:r w:rsidRPr="00225FA4">
        <w:rPr>
          <w:rFonts w:ascii="Times New Roman" w:hAnsi="Times New Roman" w:hint="eastAsia"/>
          <w:lang w:val="nl-NL"/>
        </w:rPr>
        <w:t>ư</w:t>
      </w:r>
      <w:r w:rsidRPr="00225FA4">
        <w:rPr>
          <w:rFonts w:ascii="Times New Roman" w:hAnsi="Times New Roman"/>
          <w:lang w:val="nl-NL"/>
        </w:rPr>
        <w:t>ớc 10</w:t>
      </w:r>
      <w:r w:rsidR="00A27D7E" w:rsidRPr="00225FA4">
        <w:rPr>
          <w:rFonts w:ascii="Times New Roman" w:hAnsi="Times New Roman"/>
          <w:lang w:val="nl-NL"/>
        </w:rPr>
        <w:t>h</w:t>
      </w:r>
      <w:r w:rsidRPr="00225FA4">
        <w:rPr>
          <w:rFonts w:ascii="Times New Roman" w:hAnsi="Times New Roman"/>
          <w:lang w:val="nl-NL"/>
        </w:rPr>
        <w:t xml:space="preserve">00 phút ngày </w:t>
      </w:r>
      <w:r w:rsidR="000A6397">
        <w:rPr>
          <w:rFonts w:ascii="Times New Roman" w:hAnsi="Times New Roman"/>
          <w:lang w:val="nl-NL"/>
        </w:rPr>
        <w:t>02</w:t>
      </w:r>
      <w:r w:rsidR="00A27D7E" w:rsidRPr="00225FA4">
        <w:rPr>
          <w:rFonts w:ascii="Times New Roman" w:hAnsi="Times New Roman"/>
          <w:lang w:val="nl-NL"/>
        </w:rPr>
        <w:t xml:space="preserve"> tháng </w:t>
      </w:r>
      <w:r w:rsidR="007C2DA7">
        <w:rPr>
          <w:rFonts w:ascii="Times New Roman" w:hAnsi="Times New Roman"/>
          <w:lang w:val="nl-NL"/>
        </w:rPr>
        <w:t>02</w:t>
      </w:r>
      <w:r w:rsidR="00A27D7E" w:rsidRPr="00225FA4">
        <w:rPr>
          <w:rFonts w:ascii="Times New Roman" w:hAnsi="Times New Roman"/>
          <w:lang w:val="nl-NL"/>
        </w:rPr>
        <w:t xml:space="preserve"> năm </w:t>
      </w:r>
      <w:r w:rsidRPr="00225FA4">
        <w:rPr>
          <w:rFonts w:ascii="Times New Roman" w:hAnsi="Times New Roman"/>
          <w:lang w:val="nl-NL"/>
        </w:rPr>
        <w:t>202</w:t>
      </w:r>
      <w:r w:rsidR="007C2DA7">
        <w:rPr>
          <w:rFonts w:ascii="Times New Roman" w:hAnsi="Times New Roman"/>
          <w:lang w:val="nl-NL"/>
        </w:rPr>
        <w:t>4</w:t>
      </w:r>
      <w:r w:rsidRPr="00225FA4">
        <w:rPr>
          <w:rFonts w:ascii="Times New Roman" w:hAnsi="Times New Roman"/>
          <w:lang w:val="nl-NL"/>
        </w:rPr>
        <w:t>.</w:t>
      </w:r>
    </w:p>
    <w:p w14:paraId="0EAC6C14" w14:textId="667FE358" w:rsidR="00A27D7E" w:rsidRPr="00225FA4" w:rsidRDefault="00A27D7E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lang w:val="nl-NL"/>
        </w:rPr>
      </w:pPr>
      <w:r w:rsidRPr="00225FA4">
        <w:rPr>
          <w:rFonts w:ascii="Times New Roman" w:hAnsi="Times New Roman"/>
          <w:lang w:val="nl-NL"/>
        </w:rPr>
        <w:t>Các báo giá nhận được sau thời điểm nêu trên sẽ không được xem xét.</w:t>
      </w:r>
    </w:p>
    <w:p w14:paraId="53419856" w14:textId="79364652" w:rsidR="00A27D7E" w:rsidRDefault="00A27D7E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lang w:val="nl-NL"/>
        </w:rPr>
      </w:pPr>
      <w:r w:rsidRPr="00225FA4">
        <w:rPr>
          <w:rFonts w:ascii="Times New Roman" w:hAnsi="Times New Roman"/>
          <w:lang w:val="nl-NL"/>
        </w:rPr>
        <w:t xml:space="preserve">5. Thời hạn có hiệu lực của báo giá: Tối thiểu 90 ngày, kể từ ngày </w:t>
      </w:r>
      <w:r w:rsidR="000A6397">
        <w:rPr>
          <w:rFonts w:ascii="Times New Roman" w:hAnsi="Times New Roman"/>
          <w:lang w:val="nl-NL"/>
        </w:rPr>
        <w:t>02</w:t>
      </w:r>
      <w:r w:rsidRPr="00225FA4">
        <w:rPr>
          <w:rFonts w:ascii="Times New Roman" w:hAnsi="Times New Roman"/>
          <w:lang w:val="nl-NL"/>
        </w:rPr>
        <w:t xml:space="preserve"> tháng </w:t>
      </w:r>
      <w:r w:rsidR="007C2DA7">
        <w:rPr>
          <w:rFonts w:ascii="Times New Roman" w:hAnsi="Times New Roman"/>
          <w:lang w:val="nl-NL"/>
        </w:rPr>
        <w:t>02</w:t>
      </w:r>
      <w:r w:rsidRPr="00225FA4">
        <w:rPr>
          <w:rFonts w:ascii="Times New Roman" w:hAnsi="Times New Roman"/>
          <w:lang w:val="nl-NL"/>
        </w:rPr>
        <w:t xml:space="preserve"> năm 202</w:t>
      </w:r>
      <w:r w:rsidR="007C2DA7">
        <w:rPr>
          <w:rFonts w:ascii="Times New Roman" w:hAnsi="Times New Roman"/>
          <w:lang w:val="nl-NL"/>
        </w:rPr>
        <w:t>4</w:t>
      </w:r>
      <w:r w:rsidR="00A622B3" w:rsidRPr="00225FA4">
        <w:rPr>
          <w:rFonts w:ascii="Times New Roman" w:hAnsi="Times New Roman"/>
          <w:lang w:val="nl-NL"/>
        </w:rPr>
        <w:t>.</w:t>
      </w:r>
    </w:p>
    <w:p w14:paraId="0C4003DE" w14:textId="7E36A161" w:rsidR="00A622B3" w:rsidRPr="00225FA4" w:rsidRDefault="00A622B3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lang w:val="nl-NL"/>
        </w:rPr>
      </w:pPr>
      <w:r w:rsidRPr="00225FA4">
        <w:rPr>
          <w:rFonts w:ascii="Times New Roman" w:hAnsi="Times New Roman"/>
          <w:b/>
          <w:bCs/>
          <w:lang w:val="nl-NL"/>
        </w:rPr>
        <w:t>II. Nội dung yêu cầu báo giá:</w:t>
      </w:r>
    </w:p>
    <w:p w14:paraId="10DA058B" w14:textId="5839639E" w:rsidR="00A622B3" w:rsidRPr="00225FA4" w:rsidRDefault="00A622B3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/>
          <w:lang w:val="nl-NL"/>
        </w:rPr>
      </w:pPr>
      <w:r w:rsidRPr="00225FA4">
        <w:rPr>
          <w:rFonts w:ascii="Times New Roman" w:hAnsi="Times New Roman"/>
          <w:lang w:val="nl-NL"/>
        </w:rPr>
        <w:t>1. Danh mục thiết bị</w:t>
      </w:r>
      <w:r w:rsidR="00161014">
        <w:rPr>
          <w:rFonts w:ascii="Times New Roman" w:hAnsi="Times New Roman"/>
          <w:lang w:val="nl-NL"/>
        </w:rPr>
        <w:t>/ dịch vụ</w:t>
      </w:r>
      <w:r w:rsidRPr="00225FA4">
        <w:rPr>
          <w:rFonts w:ascii="Times New Roman" w:hAnsi="Times New Roman"/>
          <w:lang w:val="nl-NL"/>
        </w:rPr>
        <w:t xml:space="preserve"> </w:t>
      </w:r>
      <w:r w:rsidRPr="00225FA4">
        <w:rPr>
          <w:rFonts w:ascii="Times New Roman" w:hAnsi="Times New Roman"/>
          <w:i/>
          <w:lang w:val="nl-NL"/>
        </w:rPr>
        <w:t>(Chi tiết danh mục và số lượng theo phụ lục I).</w:t>
      </w:r>
    </w:p>
    <w:p w14:paraId="69E215BB" w14:textId="3E7E882C" w:rsidR="0076215A" w:rsidRPr="00225FA4" w:rsidRDefault="0076215A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Cs/>
          <w:lang w:val="nl-NL"/>
        </w:rPr>
      </w:pPr>
      <w:r w:rsidRPr="00225FA4">
        <w:rPr>
          <w:rFonts w:ascii="Times New Roman" w:hAnsi="Times New Roman"/>
          <w:iCs/>
          <w:lang w:val="nl-NL"/>
        </w:rPr>
        <w:t>2. Địa điểm cung cấp</w:t>
      </w:r>
      <w:r w:rsidR="000A6397">
        <w:rPr>
          <w:rFonts w:ascii="Times New Roman" w:hAnsi="Times New Roman"/>
          <w:iCs/>
          <w:lang w:val="nl-NL"/>
        </w:rPr>
        <w:t xml:space="preserve"> dịch vụ</w:t>
      </w:r>
      <w:r w:rsidRPr="00225FA4">
        <w:rPr>
          <w:rFonts w:ascii="Times New Roman" w:hAnsi="Times New Roman"/>
          <w:iCs/>
          <w:lang w:val="nl-NL"/>
        </w:rPr>
        <w:t xml:space="preserve">: </w:t>
      </w:r>
      <w:r w:rsidR="00B0262E" w:rsidRPr="00225FA4">
        <w:rPr>
          <w:rFonts w:ascii="Times New Roman" w:hAnsi="Times New Roman"/>
          <w:iCs/>
          <w:lang w:val="nl-NL"/>
        </w:rPr>
        <w:t>Trung tâm Kiểm soát bệnh tật tỉnh Quảng Ninh.</w:t>
      </w:r>
      <w:r w:rsidR="006D34B0">
        <w:rPr>
          <w:rFonts w:ascii="Times New Roman" w:hAnsi="Times New Roman"/>
          <w:iCs/>
          <w:lang w:val="nl-NL"/>
        </w:rPr>
        <w:t xml:space="preserve"> Địa chỉ: </w:t>
      </w:r>
      <w:r w:rsidR="00161014">
        <w:rPr>
          <w:rFonts w:ascii="Times New Roman" w:hAnsi="Times New Roman"/>
          <w:iCs/>
          <w:lang w:val="nl-NL"/>
        </w:rPr>
        <w:t>Phố Hải Phúc</w:t>
      </w:r>
      <w:r w:rsidR="006D34B0">
        <w:rPr>
          <w:rFonts w:ascii="Times New Roman" w:hAnsi="Times New Roman"/>
          <w:iCs/>
          <w:lang w:val="nl-NL"/>
        </w:rPr>
        <w:t xml:space="preserve">, phường </w:t>
      </w:r>
      <w:r w:rsidR="00161014">
        <w:rPr>
          <w:rFonts w:ascii="Times New Roman" w:hAnsi="Times New Roman"/>
          <w:iCs/>
          <w:lang w:val="nl-NL"/>
        </w:rPr>
        <w:t>Hồng Hải, TP Hạ Long, tỉnh Quảng Ninh.</w:t>
      </w:r>
    </w:p>
    <w:p w14:paraId="71A04E6A" w14:textId="0698AD19" w:rsidR="00B0262E" w:rsidRPr="00225FA4" w:rsidRDefault="00B0262E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Cs/>
          <w:lang w:val="nl-NL"/>
        </w:rPr>
      </w:pPr>
      <w:r w:rsidRPr="00225FA4">
        <w:rPr>
          <w:rFonts w:ascii="Times New Roman" w:hAnsi="Times New Roman"/>
          <w:iCs/>
          <w:lang w:val="nl-NL"/>
        </w:rPr>
        <w:lastRenderedPageBreak/>
        <w:t xml:space="preserve">3. Thời gian </w:t>
      </w:r>
      <w:r w:rsidR="006D34B0">
        <w:rPr>
          <w:rFonts w:ascii="Times New Roman" w:hAnsi="Times New Roman"/>
          <w:iCs/>
          <w:lang w:val="nl-NL"/>
        </w:rPr>
        <w:t>thực hiện</w:t>
      </w:r>
      <w:r w:rsidRPr="00225FA4">
        <w:rPr>
          <w:rFonts w:ascii="Times New Roman" w:hAnsi="Times New Roman"/>
          <w:iCs/>
          <w:lang w:val="nl-NL"/>
        </w:rPr>
        <w:t xml:space="preserve">: </w:t>
      </w:r>
      <w:r w:rsidR="00161014">
        <w:rPr>
          <w:rFonts w:ascii="Times New Roman" w:hAnsi="Times New Roman"/>
          <w:iCs/>
          <w:lang w:val="nl-NL"/>
        </w:rPr>
        <w:t>150</w:t>
      </w:r>
      <w:r w:rsidR="00C7549E">
        <w:rPr>
          <w:rFonts w:ascii="Times New Roman" w:hAnsi="Times New Roman"/>
          <w:iCs/>
          <w:lang w:val="nl-NL"/>
        </w:rPr>
        <w:t xml:space="preserve"> ngày</w:t>
      </w:r>
      <w:r w:rsidRPr="00225FA4">
        <w:rPr>
          <w:rFonts w:ascii="Times New Roman" w:hAnsi="Times New Roman"/>
          <w:iCs/>
          <w:lang w:val="nl-NL"/>
        </w:rPr>
        <w:t>.</w:t>
      </w:r>
    </w:p>
    <w:p w14:paraId="31B50BE2" w14:textId="77777777" w:rsidR="00C7549E" w:rsidRDefault="00B0262E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Cs/>
          <w:lang w:val="nl-NL"/>
        </w:rPr>
      </w:pPr>
      <w:r w:rsidRPr="00225FA4">
        <w:rPr>
          <w:rFonts w:ascii="Times New Roman" w:hAnsi="Times New Roman"/>
          <w:iCs/>
          <w:lang w:val="nl-NL"/>
        </w:rPr>
        <w:t xml:space="preserve">4. Dự kiến về các điều khoản tạm ứng, thanh toán hợp đồng: </w:t>
      </w:r>
    </w:p>
    <w:p w14:paraId="2B97CDBD" w14:textId="77777777" w:rsidR="00C7549E" w:rsidRDefault="00C7549E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Cs/>
          <w:lang w:val="nl-NL"/>
        </w:rPr>
      </w:pPr>
      <w:r>
        <w:rPr>
          <w:rFonts w:ascii="Times New Roman" w:hAnsi="Times New Roman"/>
          <w:iCs/>
          <w:lang w:val="nl-NL"/>
        </w:rPr>
        <w:t>- Tạm ứng: Không áp dụng.</w:t>
      </w:r>
    </w:p>
    <w:p w14:paraId="2EBC3F05" w14:textId="5F440EE7" w:rsidR="00B0262E" w:rsidRPr="00225FA4" w:rsidRDefault="00C7549E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Cs/>
          <w:lang w:val="nl-NL"/>
        </w:rPr>
      </w:pPr>
      <w:r>
        <w:rPr>
          <w:rFonts w:ascii="Times New Roman" w:hAnsi="Times New Roman"/>
          <w:iCs/>
          <w:lang w:val="nl-NL"/>
        </w:rPr>
        <w:t xml:space="preserve">- Thanh toán: Bên </w:t>
      </w:r>
      <w:r w:rsidR="00161014">
        <w:rPr>
          <w:rFonts w:ascii="Times New Roman" w:hAnsi="Times New Roman"/>
          <w:iCs/>
          <w:lang w:val="nl-NL"/>
        </w:rPr>
        <w:t>sử dụng dịch vụ</w:t>
      </w:r>
      <w:r>
        <w:rPr>
          <w:rFonts w:ascii="Times New Roman" w:hAnsi="Times New Roman"/>
          <w:iCs/>
          <w:lang w:val="nl-NL"/>
        </w:rPr>
        <w:t xml:space="preserve"> thanh toán một lần 100% giá trị thực hiện hợp đồng cho bên </w:t>
      </w:r>
      <w:r w:rsidR="00161014">
        <w:rPr>
          <w:rFonts w:ascii="Times New Roman" w:hAnsi="Times New Roman"/>
          <w:iCs/>
          <w:lang w:val="nl-NL"/>
        </w:rPr>
        <w:t>cung cấp dịch vụ</w:t>
      </w:r>
      <w:r>
        <w:rPr>
          <w:rFonts w:ascii="Times New Roman" w:hAnsi="Times New Roman"/>
          <w:iCs/>
          <w:lang w:val="nl-NL"/>
        </w:rPr>
        <w:t xml:space="preserve"> sau khi hai bên ký kết biên bản nghiệm thu thanh lý hợp đồng</w:t>
      </w:r>
      <w:r w:rsidR="00225FA4" w:rsidRPr="00225FA4">
        <w:rPr>
          <w:rFonts w:ascii="Times New Roman" w:hAnsi="Times New Roman"/>
          <w:iCs/>
          <w:lang w:val="nl-NL"/>
        </w:rPr>
        <w:t>.</w:t>
      </w:r>
    </w:p>
    <w:p w14:paraId="657B4299" w14:textId="007BA26D" w:rsidR="00225FA4" w:rsidRPr="00225FA4" w:rsidRDefault="00225FA4" w:rsidP="00225FA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iCs/>
          <w:lang w:val="nl-NL"/>
        </w:rPr>
      </w:pPr>
      <w:r w:rsidRPr="00225FA4">
        <w:rPr>
          <w:rFonts w:ascii="Times New Roman" w:hAnsi="Times New Roman"/>
          <w:iCs/>
          <w:lang w:val="nl-NL"/>
        </w:rPr>
        <w:t>5. Các thông tin khác (nếu có).</w:t>
      </w:r>
    </w:p>
    <w:p w14:paraId="7032402E" w14:textId="65937229" w:rsidR="00A2291B" w:rsidRPr="00225FA4" w:rsidRDefault="00A2291B" w:rsidP="00225FA4">
      <w:pPr>
        <w:spacing w:line="360" w:lineRule="auto"/>
        <w:ind w:firstLine="720"/>
        <w:jc w:val="both"/>
        <w:rPr>
          <w:rFonts w:ascii="Times New Roman" w:hAnsi="Times New Roman"/>
          <w:lang w:val="nl-NL"/>
        </w:rPr>
      </w:pPr>
      <w:r w:rsidRPr="00225FA4">
        <w:rPr>
          <w:rFonts w:ascii="Times New Roman" w:hAnsi="Times New Roman"/>
          <w:lang w:val="nl-NL"/>
        </w:rPr>
        <w:t xml:space="preserve">Trung tâm Kiểm soát </w:t>
      </w:r>
      <w:r w:rsidR="000A46CC" w:rsidRPr="00225FA4">
        <w:rPr>
          <w:rFonts w:ascii="Times New Roman" w:hAnsi="Times New Roman"/>
          <w:lang w:val="nl-NL"/>
        </w:rPr>
        <w:t>b</w:t>
      </w:r>
      <w:r w:rsidRPr="00225FA4">
        <w:rPr>
          <w:rFonts w:ascii="Times New Roman" w:hAnsi="Times New Roman"/>
          <w:lang w:val="nl-NL"/>
        </w:rPr>
        <w:t xml:space="preserve">ệnh tật tỉnh Quảng Ninh rất mong nhận được phản hồi thông tin từ quý công ty. </w:t>
      </w:r>
    </w:p>
    <w:p w14:paraId="52D52656" w14:textId="77777777" w:rsidR="00A2291B" w:rsidRPr="00225FA4" w:rsidRDefault="00A2291B" w:rsidP="00225FA4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225FA4">
        <w:rPr>
          <w:rFonts w:ascii="Times New Roman" w:hAnsi="Times New Roman"/>
        </w:rPr>
        <w:t>Trân</w:t>
      </w:r>
      <w:proofErr w:type="spellEnd"/>
      <w:r w:rsidRPr="00225FA4">
        <w:rPr>
          <w:rFonts w:ascii="Times New Roman" w:hAnsi="Times New Roman"/>
        </w:rPr>
        <w:t xml:space="preserve"> </w:t>
      </w:r>
      <w:proofErr w:type="spellStart"/>
      <w:r w:rsidRPr="00225FA4">
        <w:rPr>
          <w:rFonts w:ascii="Times New Roman" w:hAnsi="Times New Roman"/>
        </w:rPr>
        <w:t>trọng</w:t>
      </w:r>
      <w:proofErr w:type="spellEnd"/>
      <w:r w:rsidRPr="00225FA4">
        <w:rPr>
          <w:rFonts w:ascii="Times New Roman" w:hAnsi="Times New Roman"/>
        </w:rPr>
        <w:t xml:space="preserve"> </w:t>
      </w:r>
      <w:proofErr w:type="spellStart"/>
      <w:r w:rsidRPr="00225FA4">
        <w:rPr>
          <w:rFonts w:ascii="Times New Roman" w:hAnsi="Times New Roman"/>
        </w:rPr>
        <w:t>cảm</w:t>
      </w:r>
      <w:proofErr w:type="spellEnd"/>
      <w:r w:rsidRPr="00225FA4">
        <w:rPr>
          <w:rFonts w:ascii="Times New Roman" w:hAnsi="Times New Roman"/>
        </w:rPr>
        <w:t xml:space="preserve"> </w:t>
      </w:r>
      <w:proofErr w:type="spellStart"/>
      <w:r w:rsidRPr="00225FA4">
        <w:rPr>
          <w:rFonts w:ascii="Times New Roman" w:hAnsi="Times New Roman"/>
        </w:rPr>
        <w:t>ơn</w:t>
      </w:r>
      <w:proofErr w:type="spellEnd"/>
      <w:r w:rsidRPr="00225FA4">
        <w:rPr>
          <w:rFonts w:ascii="Times New Roman" w:hAnsi="Times New Roman"/>
        </w:rPr>
        <w:t>./.</w:t>
      </w:r>
    </w:p>
    <w:tbl>
      <w:tblPr>
        <w:tblW w:w="9207" w:type="dxa"/>
        <w:tblLook w:val="01E0" w:firstRow="1" w:lastRow="1" w:firstColumn="1" w:lastColumn="1" w:noHBand="0" w:noVBand="0"/>
      </w:tblPr>
      <w:tblGrid>
        <w:gridCol w:w="4050"/>
        <w:gridCol w:w="900"/>
        <w:gridCol w:w="4257"/>
      </w:tblGrid>
      <w:tr w:rsidR="002C2621" w:rsidRPr="00C87961" w14:paraId="27CC465C" w14:textId="77777777" w:rsidTr="00705DFC">
        <w:tc>
          <w:tcPr>
            <w:tcW w:w="4050" w:type="dxa"/>
          </w:tcPr>
          <w:p w14:paraId="7F09FE80" w14:textId="77777777" w:rsidR="00441446" w:rsidRPr="00FB477C" w:rsidRDefault="00441446" w:rsidP="00882FFC">
            <w:pPr>
              <w:ind w:firstLine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</w:p>
          <w:p w14:paraId="091A9606" w14:textId="3E708E25" w:rsidR="002C2621" w:rsidRPr="00FB477C" w:rsidRDefault="002C2621" w:rsidP="00882FFC">
            <w:pPr>
              <w:ind w:firstLine="567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FB47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  <w:r w:rsidRPr="00FB477C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FB477C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 </w:t>
            </w:r>
          </w:p>
          <w:p w14:paraId="3798CC4D" w14:textId="77777777" w:rsidR="000A46CC" w:rsidRPr="00FB477C" w:rsidRDefault="000A46CC" w:rsidP="000A46CC">
            <w:pPr>
              <w:ind w:firstLine="567"/>
              <w:rPr>
                <w:rFonts w:ascii="Times New Roman" w:hAnsi="Times New Roman"/>
                <w:sz w:val="22"/>
                <w:lang w:val="pt-BR"/>
              </w:rPr>
            </w:pPr>
            <w:r w:rsidRPr="00FB477C">
              <w:rPr>
                <w:rFonts w:ascii="Times New Roman" w:hAnsi="Times New Roman"/>
                <w:sz w:val="22"/>
                <w:lang w:val="pt-BR"/>
              </w:rPr>
              <w:t>- Nh</w:t>
            </w:r>
            <w:r w:rsidRPr="00FB477C">
              <w:rPr>
                <w:rFonts w:ascii="Times New Roman" w:hAnsi="Times New Roman" w:hint="eastAsia"/>
                <w:sz w:val="22"/>
                <w:lang w:val="pt-BR"/>
              </w:rPr>
              <w:t>ư</w:t>
            </w:r>
            <w:r w:rsidRPr="00FB477C">
              <w:rPr>
                <w:rFonts w:ascii="Times New Roman" w:hAnsi="Times New Roman"/>
                <w:sz w:val="22"/>
                <w:lang w:val="pt-BR"/>
              </w:rPr>
              <w:t xml:space="preserve"> trên;</w:t>
            </w:r>
          </w:p>
          <w:p w14:paraId="7BE28068" w14:textId="77777777" w:rsidR="000A46CC" w:rsidRPr="00FB477C" w:rsidRDefault="000A46CC" w:rsidP="000A46CC">
            <w:pPr>
              <w:ind w:firstLine="567"/>
              <w:rPr>
                <w:rFonts w:ascii="Times New Roman" w:hAnsi="Times New Roman"/>
                <w:sz w:val="22"/>
                <w:lang w:val="pt-BR"/>
              </w:rPr>
            </w:pPr>
            <w:r w:rsidRPr="00FB477C">
              <w:rPr>
                <w:rFonts w:ascii="Times New Roman" w:hAnsi="Times New Roman"/>
                <w:sz w:val="22"/>
                <w:lang w:val="pt-BR"/>
              </w:rPr>
              <w:t>- Sở Y tế Quảng Ninh (</w:t>
            </w:r>
            <w:r w:rsidRPr="00FB477C">
              <w:rPr>
                <w:rFonts w:ascii="Times New Roman" w:hAnsi="Times New Roman" w:hint="eastAsia"/>
                <w:sz w:val="22"/>
                <w:lang w:val="pt-BR"/>
              </w:rPr>
              <w:t>đ</w:t>
            </w:r>
            <w:r w:rsidRPr="00FB477C">
              <w:rPr>
                <w:rFonts w:ascii="Times New Roman" w:hAnsi="Times New Roman"/>
                <w:sz w:val="22"/>
                <w:lang w:val="pt-BR"/>
              </w:rPr>
              <w:t xml:space="preserve">ể </w:t>
            </w:r>
            <w:r w:rsidRPr="00FB477C">
              <w:rPr>
                <w:rFonts w:ascii="Times New Roman" w:hAnsi="Times New Roman" w:hint="eastAsia"/>
                <w:sz w:val="22"/>
                <w:lang w:val="pt-BR"/>
              </w:rPr>
              <w:t>đă</w:t>
            </w:r>
            <w:r w:rsidRPr="00FB477C">
              <w:rPr>
                <w:rFonts w:ascii="Times New Roman" w:hAnsi="Times New Roman"/>
                <w:sz w:val="22"/>
                <w:lang w:val="pt-BR"/>
              </w:rPr>
              <w:t>ng tải);</w:t>
            </w:r>
          </w:p>
          <w:p w14:paraId="3B651F33" w14:textId="77777777" w:rsidR="000A46CC" w:rsidRPr="00FB477C" w:rsidRDefault="000A46CC" w:rsidP="000A46CC">
            <w:pPr>
              <w:ind w:firstLine="567"/>
              <w:rPr>
                <w:rFonts w:ascii="Times New Roman" w:hAnsi="Times New Roman"/>
                <w:sz w:val="22"/>
                <w:lang w:val="pt-BR"/>
              </w:rPr>
            </w:pPr>
            <w:r w:rsidRPr="00FB477C">
              <w:rPr>
                <w:rFonts w:ascii="Times New Roman" w:hAnsi="Times New Roman"/>
                <w:sz w:val="22"/>
                <w:lang w:val="pt-BR"/>
              </w:rPr>
              <w:t>- Phòng TCHC (</w:t>
            </w:r>
            <w:r w:rsidRPr="00FB477C">
              <w:rPr>
                <w:rFonts w:ascii="Times New Roman" w:hAnsi="Times New Roman" w:hint="eastAsia"/>
                <w:sz w:val="22"/>
                <w:lang w:val="pt-BR"/>
              </w:rPr>
              <w:t>đ</w:t>
            </w:r>
            <w:r w:rsidRPr="00FB477C">
              <w:rPr>
                <w:rFonts w:ascii="Times New Roman" w:hAnsi="Times New Roman"/>
                <w:sz w:val="22"/>
                <w:lang w:val="pt-BR"/>
              </w:rPr>
              <w:t xml:space="preserve">ể </w:t>
            </w:r>
            <w:r w:rsidRPr="00FB477C">
              <w:rPr>
                <w:rFonts w:ascii="Times New Roman" w:hAnsi="Times New Roman" w:hint="eastAsia"/>
                <w:sz w:val="22"/>
                <w:lang w:val="pt-BR"/>
              </w:rPr>
              <w:t>đă</w:t>
            </w:r>
            <w:r w:rsidRPr="00FB477C">
              <w:rPr>
                <w:rFonts w:ascii="Times New Roman" w:hAnsi="Times New Roman"/>
                <w:sz w:val="22"/>
                <w:lang w:val="pt-BR"/>
              </w:rPr>
              <w:t>ng tải);</w:t>
            </w:r>
          </w:p>
          <w:p w14:paraId="5632EB47" w14:textId="26C5F003" w:rsidR="002C2621" w:rsidRPr="00FB477C" w:rsidRDefault="000A46CC" w:rsidP="00161014">
            <w:pPr>
              <w:ind w:firstLine="567"/>
              <w:rPr>
                <w:rFonts w:ascii="Times New Roman" w:hAnsi="Times New Roman"/>
                <w:lang w:val="nl-NL"/>
              </w:rPr>
            </w:pPr>
            <w:r w:rsidRPr="00FB477C">
              <w:rPr>
                <w:rFonts w:ascii="Times New Roman" w:hAnsi="Times New Roman"/>
                <w:sz w:val="22"/>
                <w:lang w:val="pt-BR"/>
              </w:rPr>
              <w:t>- L</w:t>
            </w:r>
            <w:r w:rsidRPr="00FB477C">
              <w:rPr>
                <w:rFonts w:ascii="Times New Roman" w:hAnsi="Times New Roman" w:hint="eastAsia"/>
                <w:sz w:val="22"/>
                <w:lang w:val="pt-BR"/>
              </w:rPr>
              <w:t>ư</w:t>
            </w:r>
            <w:r w:rsidRPr="00FB477C">
              <w:rPr>
                <w:rFonts w:ascii="Times New Roman" w:hAnsi="Times New Roman"/>
                <w:sz w:val="22"/>
                <w:lang w:val="pt-BR"/>
              </w:rPr>
              <w:t xml:space="preserve">u: VT, </w:t>
            </w:r>
            <w:r w:rsidR="00161014">
              <w:rPr>
                <w:rFonts w:ascii="Times New Roman" w:hAnsi="Times New Roman"/>
                <w:sz w:val="22"/>
                <w:lang w:val="pt-BR"/>
              </w:rPr>
              <w:t>HS</w:t>
            </w:r>
            <w:r w:rsidRPr="00FB477C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</w:p>
        </w:tc>
        <w:tc>
          <w:tcPr>
            <w:tcW w:w="900" w:type="dxa"/>
          </w:tcPr>
          <w:p w14:paraId="7A78EB64" w14:textId="77777777" w:rsidR="002C2621" w:rsidRPr="00FB477C" w:rsidRDefault="002C2621" w:rsidP="00882FFC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4257" w:type="dxa"/>
          </w:tcPr>
          <w:p w14:paraId="5CAADE9A" w14:textId="1A3DAF39" w:rsidR="002C2621" w:rsidRPr="00FB477C" w:rsidRDefault="002C2621" w:rsidP="006D16B4">
            <w:pPr>
              <w:ind w:firstLine="9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  <w:r w:rsidRPr="00FB477C">
              <w:rPr>
                <w:rFonts w:ascii="Times New Roman" w:hAnsi="Times New Roman"/>
                <w:b/>
                <w:sz w:val="26"/>
                <w:szCs w:val="26"/>
                <w:lang w:val="de-AT"/>
              </w:rPr>
              <w:t>GIÁM ĐỐC</w:t>
            </w:r>
          </w:p>
          <w:p w14:paraId="222AB295" w14:textId="77777777" w:rsidR="002C2621" w:rsidRPr="00FB477C" w:rsidRDefault="002C2621" w:rsidP="006D16B4">
            <w:pPr>
              <w:ind w:firstLine="9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  <w:p w14:paraId="0F60B0FD" w14:textId="486E2D98" w:rsidR="006D16B4" w:rsidRPr="00FB477C" w:rsidRDefault="006D16B4" w:rsidP="006D16B4">
            <w:pPr>
              <w:ind w:firstLine="9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  <w:p w14:paraId="45D7EAD9" w14:textId="77777777" w:rsidR="00B56DF1" w:rsidRPr="00FB477C" w:rsidRDefault="00B56DF1" w:rsidP="006D16B4">
            <w:pPr>
              <w:ind w:firstLine="9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  <w:p w14:paraId="0B7282F9" w14:textId="77777777" w:rsidR="006D16B4" w:rsidRPr="00FB477C" w:rsidRDefault="006D16B4" w:rsidP="006D16B4">
            <w:pPr>
              <w:ind w:firstLine="9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  <w:p w14:paraId="4317529D" w14:textId="77777777" w:rsidR="006D16B4" w:rsidRPr="00FB477C" w:rsidRDefault="006D16B4" w:rsidP="006D16B4">
            <w:pPr>
              <w:ind w:firstLine="9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  <w:p w14:paraId="7B19CCA1" w14:textId="5998D57E" w:rsidR="002C2621" w:rsidRPr="00FB477C" w:rsidRDefault="000A46CC" w:rsidP="006D16B4">
            <w:pPr>
              <w:ind w:firstLine="9"/>
              <w:jc w:val="center"/>
              <w:rPr>
                <w:rFonts w:ascii="Times New Roman" w:hAnsi="Times New Roman"/>
                <w:lang w:val="nl-NL"/>
              </w:rPr>
            </w:pPr>
            <w:r w:rsidRPr="00FB477C">
              <w:rPr>
                <w:rFonts w:ascii="Times New Roman" w:hAnsi="Times New Roman"/>
                <w:b/>
                <w:bCs/>
                <w:lang w:val="nl-NL"/>
              </w:rPr>
              <w:t>Vũ Quyết Thắng</w:t>
            </w:r>
          </w:p>
        </w:tc>
      </w:tr>
    </w:tbl>
    <w:p w14:paraId="62006FEE" w14:textId="50A18C45" w:rsidR="00195266" w:rsidRPr="007C2DA7" w:rsidRDefault="00AE475B" w:rsidP="00956CF8">
      <w:pPr>
        <w:rPr>
          <w:rFonts w:ascii="Times New Roman" w:hAnsi="Times New Roman"/>
          <w:lang w:val="de-AT"/>
        </w:rPr>
      </w:pPr>
      <w:r w:rsidRPr="007C2DA7">
        <w:rPr>
          <w:rFonts w:ascii="Times New Roman" w:hAnsi="Times New Roman"/>
          <w:sz w:val="26"/>
          <w:lang w:val="de-AT"/>
        </w:rPr>
        <w:tab/>
      </w:r>
      <w:r w:rsidRPr="007C2DA7">
        <w:rPr>
          <w:rFonts w:ascii="Times New Roman" w:hAnsi="Times New Roman"/>
          <w:sz w:val="26"/>
          <w:lang w:val="de-AT"/>
        </w:rPr>
        <w:tab/>
      </w:r>
      <w:r w:rsidRPr="007C2DA7">
        <w:rPr>
          <w:rFonts w:ascii="Times New Roman" w:hAnsi="Times New Roman"/>
          <w:sz w:val="26"/>
          <w:lang w:val="de-AT"/>
        </w:rPr>
        <w:tab/>
      </w:r>
      <w:r w:rsidRPr="007C2DA7">
        <w:rPr>
          <w:rFonts w:ascii="Times New Roman" w:hAnsi="Times New Roman"/>
          <w:lang w:val="de-AT"/>
        </w:rPr>
        <w:tab/>
      </w:r>
    </w:p>
    <w:p w14:paraId="7959B041" w14:textId="77777777" w:rsidR="00706C3F" w:rsidRPr="007C2DA7" w:rsidRDefault="00706C3F" w:rsidP="00577AED">
      <w:pPr>
        <w:rPr>
          <w:rFonts w:ascii="Times New Roman" w:hAnsi="Times New Roman"/>
          <w:lang w:val="de-AT"/>
        </w:rPr>
        <w:sectPr w:rsidR="00706C3F" w:rsidRPr="007C2DA7" w:rsidSect="000C332C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850" w:bottom="1134" w:left="1701" w:header="340" w:footer="0" w:gutter="0"/>
          <w:cols w:space="720"/>
          <w:titlePg/>
          <w:docGrid w:linePitch="381"/>
        </w:sectPr>
      </w:pPr>
    </w:p>
    <w:p w14:paraId="6298A86D" w14:textId="5F480710" w:rsidR="00FD3E6F" w:rsidRPr="007C2DA7" w:rsidRDefault="00FD3E6F" w:rsidP="00FD3E6F">
      <w:pPr>
        <w:jc w:val="center"/>
        <w:rPr>
          <w:rFonts w:ascii="Times New Roman" w:hAnsi="Times New Roman"/>
          <w:b/>
          <w:sz w:val="26"/>
          <w:szCs w:val="26"/>
          <w:lang w:val="de-AT"/>
        </w:rPr>
      </w:pPr>
      <w:r w:rsidRPr="007C2DA7">
        <w:rPr>
          <w:rFonts w:ascii="Times New Roman" w:hAnsi="Times New Roman"/>
          <w:b/>
          <w:sz w:val="26"/>
          <w:szCs w:val="26"/>
          <w:lang w:val="de-AT"/>
        </w:rPr>
        <w:lastRenderedPageBreak/>
        <w:t>PHỤ LỤC I</w:t>
      </w:r>
    </w:p>
    <w:p w14:paraId="43DFA3F5" w14:textId="3594E9ED" w:rsidR="00FD3E6F" w:rsidRPr="007C2DA7" w:rsidRDefault="00FE0B60" w:rsidP="00FD3E6F">
      <w:pPr>
        <w:spacing w:after="120"/>
        <w:jc w:val="center"/>
        <w:rPr>
          <w:rFonts w:ascii="Times New Roman" w:hAnsi="Times New Roman"/>
          <w:i/>
          <w:sz w:val="26"/>
          <w:szCs w:val="26"/>
          <w:lang w:val="de-AT"/>
        </w:rPr>
      </w:pPr>
      <w:r w:rsidRPr="007C2DA7">
        <w:rPr>
          <w:rFonts w:ascii="Times New Roman" w:hAnsi="Times New Roman"/>
          <w:i/>
          <w:sz w:val="26"/>
          <w:szCs w:val="26"/>
          <w:lang w:val="de-AT"/>
        </w:rPr>
        <w:t xml:space="preserve"> </w:t>
      </w:r>
      <w:r w:rsidR="00FD3E6F" w:rsidRPr="007C2DA7">
        <w:rPr>
          <w:rFonts w:ascii="Times New Roman" w:hAnsi="Times New Roman"/>
          <w:i/>
          <w:sz w:val="26"/>
          <w:szCs w:val="26"/>
          <w:lang w:val="de-AT"/>
        </w:rPr>
        <w:t xml:space="preserve">(Kèm theo </w:t>
      </w:r>
      <w:r w:rsidR="007C4EA3">
        <w:rPr>
          <w:rFonts w:ascii="Times New Roman" w:hAnsi="Times New Roman"/>
          <w:i/>
          <w:sz w:val="26"/>
          <w:szCs w:val="26"/>
          <w:lang w:val="de-AT"/>
        </w:rPr>
        <w:t>CV</w:t>
      </w:r>
      <w:r w:rsidR="00FD3E6F" w:rsidRPr="007C2DA7">
        <w:rPr>
          <w:rFonts w:ascii="Times New Roman" w:hAnsi="Times New Roman"/>
          <w:i/>
          <w:sz w:val="26"/>
          <w:szCs w:val="26"/>
          <w:lang w:val="de-AT"/>
        </w:rPr>
        <w:t xml:space="preserve"> số</w:t>
      </w:r>
      <w:r w:rsidR="00A5527A" w:rsidRPr="007C2DA7">
        <w:rPr>
          <w:rFonts w:ascii="Times New Roman" w:hAnsi="Times New Roman"/>
          <w:i/>
          <w:sz w:val="26"/>
          <w:szCs w:val="26"/>
          <w:lang w:val="de-AT"/>
        </w:rPr>
        <w:t xml:space="preserve"> </w:t>
      </w:r>
      <w:r w:rsidR="00C87961">
        <w:rPr>
          <w:rFonts w:ascii="Times New Roman" w:hAnsi="Times New Roman"/>
          <w:i/>
          <w:sz w:val="26"/>
          <w:szCs w:val="26"/>
          <w:lang w:val="de-AT"/>
        </w:rPr>
        <w:t>144</w:t>
      </w:r>
      <w:r w:rsidR="00891A75" w:rsidRPr="007C2DA7">
        <w:rPr>
          <w:rFonts w:ascii="Times New Roman" w:hAnsi="Times New Roman"/>
          <w:sz w:val="26"/>
          <w:szCs w:val="26"/>
          <w:lang w:val="de-AT"/>
        </w:rPr>
        <w:t>/TTKSBT-</w:t>
      </w:r>
      <w:r w:rsidR="00C87961">
        <w:rPr>
          <w:rFonts w:ascii="Times New Roman" w:hAnsi="Times New Roman"/>
          <w:sz w:val="26"/>
          <w:szCs w:val="26"/>
          <w:lang w:val="de-AT"/>
        </w:rPr>
        <w:t>HS</w:t>
      </w:r>
      <w:r w:rsidR="001476B1" w:rsidRPr="007C2DA7">
        <w:rPr>
          <w:rFonts w:ascii="Times New Roman" w:hAnsi="Times New Roman"/>
          <w:i/>
          <w:sz w:val="26"/>
          <w:szCs w:val="26"/>
          <w:lang w:val="de-AT"/>
        </w:rPr>
        <w:t xml:space="preserve"> </w:t>
      </w:r>
      <w:r w:rsidR="00FD3E6F" w:rsidRPr="007C2DA7">
        <w:rPr>
          <w:rFonts w:ascii="Times New Roman" w:hAnsi="Times New Roman"/>
          <w:i/>
          <w:sz w:val="26"/>
          <w:szCs w:val="26"/>
          <w:lang w:val="de-AT"/>
        </w:rPr>
        <w:t xml:space="preserve">ngày </w:t>
      </w:r>
      <w:r w:rsidR="007C4EA3">
        <w:rPr>
          <w:rFonts w:ascii="Times New Roman" w:hAnsi="Times New Roman"/>
          <w:i/>
          <w:sz w:val="26"/>
          <w:szCs w:val="26"/>
          <w:lang w:val="de-AT"/>
        </w:rPr>
        <w:t>2</w:t>
      </w:r>
      <w:r w:rsidR="00C87961">
        <w:rPr>
          <w:rFonts w:ascii="Times New Roman" w:hAnsi="Times New Roman"/>
          <w:i/>
          <w:sz w:val="26"/>
          <w:szCs w:val="26"/>
          <w:lang w:val="de-AT"/>
        </w:rPr>
        <w:t>3</w:t>
      </w:r>
      <w:bookmarkStart w:id="0" w:name="_GoBack"/>
      <w:bookmarkEnd w:id="0"/>
      <w:r w:rsidR="00FD3E6F" w:rsidRPr="007C2DA7">
        <w:rPr>
          <w:rFonts w:ascii="Times New Roman" w:hAnsi="Times New Roman"/>
          <w:i/>
          <w:sz w:val="26"/>
          <w:szCs w:val="26"/>
          <w:lang w:val="de-AT"/>
        </w:rPr>
        <w:t xml:space="preserve"> tháng </w:t>
      </w:r>
      <w:r w:rsidR="007C4EA3">
        <w:rPr>
          <w:rFonts w:ascii="Times New Roman" w:hAnsi="Times New Roman"/>
          <w:i/>
          <w:sz w:val="26"/>
          <w:szCs w:val="26"/>
          <w:lang w:val="de-AT"/>
        </w:rPr>
        <w:t>01</w:t>
      </w:r>
      <w:r w:rsidR="00FD3E6F" w:rsidRPr="007C2DA7">
        <w:rPr>
          <w:rFonts w:ascii="Times New Roman" w:hAnsi="Times New Roman"/>
          <w:i/>
          <w:sz w:val="26"/>
          <w:szCs w:val="26"/>
          <w:lang w:val="de-AT"/>
        </w:rPr>
        <w:t xml:space="preserve"> năm 202</w:t>
      </w:r>
      <w:r w:rsidR="007C4EA3">
        <w:rPr>
          <w:rFonts w:ascii="Times New Roman" w:hAnsi="Times New Roman"/>
          <w:i/>
          <w:sz w:val="26"/>
          <w:szCs w:val="26"/>
          <w:lang w:val="de-AT"/>
        </w:rPr>
        <w:t>4</w:t>
      </w:r>
      <w:r w:rsidR="00FD3E6F" w:rsidRPr="007C2DA7">
        <w:rPr>
          <w:rFonts w:ascii="Times New Roman" w:hAnsi="Times New Roman"/>
          <w:i/>
          <w:sz w:val="26"/>
          <w:szCs w:val="26"/>
          <w:lang w:val="de-AT"/>
        </w:rPr>
        <w:t xml:space="preserve"> của Trung tâm </w:t>
      </w:r>
      <w:r w:rsidR="00C27E3B" w:rsidRPr="007C2DA7">
        <w:rPr>
          <w:rFonts w:ascii="Times New Roman" w:hAnsi="Times New Roman"/>
          <w:i/>
          <w:sz w:val="26"/>
          <w:szCs w:val="26"/>
          <w:lang w:val="de-AT"/>
        </w:rPr>
        <w:t>K</w:t>
      </w:r>
      <w:r w:rsidR="00FD3E6F" w:rsidRPr="007C2DA7">
        <w:rPr>
          <w:rFonts w:ascii="Times New Roman" w:hAnsi="Times New Roman"/>
          <w:i/>
          <w:sz w:val="26"/>
          <w:szCs w:val="26"/>
          <w:lang w:val="de-AT"/>
        </w:rPr>
        <w:t xml:space="preserve">iểm soát </w:t>
      </w:r>
      <w:r w:rsidR="000A46CC" w:rsidRPr="007C2DA7">
        <w:rPr>
          <w:rFonts w:ascii="Times New Roman" w:hAnsi="Times New Roman"/>
          <w:i/>
          <w:sz w:val="26"/>
          <w:szCs w:val="26"/>
          <w:lang w:val="de-AT"/>
        </w:rPr>
        <w:t>b</w:t>
      </w:r>
      <w:r w:rsidR="00FD3E6F" w:rsidRPr="007C2DA7">
        <w:rPr>
          <w:rFonts w:ascii="Times New Roman" w:hAnsi="Times New Roman"/>
          <w:i/>
          <w:sz w:val="26"/>
          <w:szCs w:val="26"/>
          <w:lang w:val="de-AT"/>
        </w:rPr>
        <w:t>ệnh tật tỉnh Quảng Ninh)</w:t>
      </w:r>
    </w:p>
    <w:tbl>
      <w:tblPr>
        <w:tblW w:w="143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52"/>
        <w:gridCol w:w="2467"/>
        <w:gridCol w:w="7178"/>
        <w:gridCol w:w="1185"/>
        <w:gridCol w:w="1170"/>
        <w:gridCol w:w="1665"/>
      </w:tblGrid>
      <w:tr w:rsidR="007E74F0" w:rsidRPr="003D150D" w14:paraId="6CAE350D" w14:textId="68CBF0D4" w:rsidTr="007C4EA3">
        <w:trPr>
          <w:trHeight w:val="759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31869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141" w14:textId="77777777" w:rsidR="007E74F0" w:rsidRPr="003D150D" w:rsidRDefault="007E74F0" w:rsidP="007C4E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150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31869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412" w14:textId="77777777" w:rsidR="007E74F0" w:rsidRDefault="007E74F0" w:rsidP="007C4E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D150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Danh</w:t>
            </w:r>
            <w:proofErr w:type="spellEnd"/>
            <w:r w:rsidRPr="003D150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150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3B11FEB4" w14:textId="2C8BA819" w:rsidR="007E74F0" w:rsidRPr="003D150D" w:rsidRDefault="007E74F0" w:rsidP="007C4E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31869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DFB" w14:textId="1C6AFAFD" w:rsidR="007E74F0" w:rsidRPr="003D150D" w:rsidRDefault="007E74F0" w:rsidP="007C4EA3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M</w:t>
            </w:r>
            <w:r w:rsidR="007C4EA3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ô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31869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7C3B" w14:textId="77777777" w:rsidR="007E74F0" w:rsidRPr="003D150D" w:rsidRDefault="007E74F0" w:rsidP="007C4E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150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ĐVT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31869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788" w14:textId="1FAECC3A" w:rsidR="007E74F0" w:rsidRPr="003D150D" w:rsidRDefault="007E74F0" w:rsidP="007C4E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D150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3D150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150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31869B"/>
              <w:right w:val="single" w:sz="4" w:space="0" w:color="auto"/>
            </w:tcBorders>
            <w:vAlign w:val="center"/>
          </w:tcPr>
          <w:p w14:paraId="72E2E495" w14:textId="18784E35" w:rsidR="007E74F0" w:rsidRPr="003D150D" w:rsidRDefault="007E74F0" w:rsidP="007C4E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vụ</w:t>
            </w:r>
            <w:proofErr w:type="spellEnd"/>
          </w:p>
        </w:tc>
      </w:tr>
      <w:tr w:rsidR="007E74F0" w:rsidRPr="00161014" w14:paraId="30B86C23" w14:textId="056813BB" w:rsidTr="007E74F0">
        <w:trPr>
          <w:trHeight w:val="3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49B3" w14:textId="5266DCD2" w:rsidR="007E74F0" w:rsidRPr="00161014" w:rsidRDefault="007E74F0" w:rsidP="007C4EA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10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FEB1" w14:textId="1E9AD588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Thuê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máy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nhu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cầu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oxi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hóa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sinh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BOD</w:t>
            </w: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3EAB" w14:textId="18D7153E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Yêu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cầu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về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khoảng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nồng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ộ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oxy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tan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mg/L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hoặc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% oxy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hòa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tan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với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thang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0ACA0CA0" w14:textId="40E5CAF1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0 %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ến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≥ 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%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mức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bão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hòa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hoặc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quá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bão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hòa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chính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xác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0,5%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proofErr w:type="spellEnd"/>
          </w:p>
          <w:p w14:paraId="04531C30" w14:textId="45E7A465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- 0 mg/L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ến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≥ 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20 mg/L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nồng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oxy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hòa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tan.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chính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xác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0,5%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036D0A8C" w14:textId="10C76C33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-Thang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="007C4EA3">
              <w:rPr>
                <w:rFonts w:ascii="Times New Roman" w:hAnsi="Times New Roman"/>
                <w:bCs/>
                <w:sz w:val="26"/>
                <w:szCs w:val="26"/>
              </w:rPr>
              <w:t>ộ</w:t>
            </w:r>
            <w:proofErr w:type="spellEnd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>chính</w:t>
            </w:r>
            <w:proofErr w:type="spellEnd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>xác</w:t>
            </w:r>
            <w:proofErr w:type="spellEnd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>áp</w:t>
            </w:r>
            <w:proofErr w:type="spellEnd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>suất</w:t>
            </w:r>
            <w:proofErr w:type="spellEnd"/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 DO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: 0.0 – 200.0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hPa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±0.5%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proofErr w:type="spellEnd"/>
          </w:p>
          <w:p w14:paraId="093A5DAD" w14:textId="4D8EA34A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ộng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bù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nhiệt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bù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áp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suất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không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khí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với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cảm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biến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áp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suất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gắn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sẵn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ộng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hiệu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chỉnh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1F286DE5" w14:textId="741B21A6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Chuẩn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máy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ộng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đá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ầu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dò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ộng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khi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chuẩn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máy</w:t>
            </w:r>
            <w:proofErr w:type="spellEnd"/>
          </w:p>
          <w:p w14:paraId="6D0CBEEF" w14:textId="4FE6E05B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Phát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hiện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iểm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ổn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ịnh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ộng</w:t>
            </w:r>
            <w:proofErr w:type="spellEnd"/>
          </w:p>
          <w:p w14:paraId="1D05C160" w14:textId="77777777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Cảm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biến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oxy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tích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hợp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cánh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khuấy</w:t>
            </w:r>
            <w:proofErr w:type="spellEnd"/>
          </w:p>
          <w:p w14:paraId="00D83EBE" w14:textId="6739D10F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Thiết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bị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phải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phù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hợp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với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bình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ủ BOD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loại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Karlsruhe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thể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tích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100 mL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hoặc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300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mL.</w:t>
            </w:r>
            <w:proofErr w:type="spellEnd"/>
          </w:p>
          <w:p w14:paraId="02EBC1B7" w14:textId="301609A9" w:rsidR="007E74F0" w:rsidRPr="00161014" w:rsidRDefault="007E74F0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C4EA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Màn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cảm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>biến</w:t>
            </w:r>
            <w:proofErr w:type="spellEnd"/>
            <w:r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LCD</w:t>
            </w:r>
          </w:p>
          <w:p w14:paraId="1C059BA7" w14:textId="528AE31E" w:rsidR="007E74F0" w:rsidRPr="00161014" w:rsidRDefault="007C4EA3" w:rsidP="007C4EA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7E74F0" w:rsidRPr="00161014">
              <w:rPr>
                <w:rFonts w:ascii="Times New Roman" w:hAnsi="Times New Roman"/>
                <w:bCs/>
                <w:sz w:val="26"/>
                <w:szCs w:val="26"/>
              </w:rPr>
              <w:t>Thiết</w:t>
            </w:r>
            <w:proofErr w:type="spellEnd"/>
            <w:r w:rsidR="007E74F0"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E74F0" w:rsidRPr="00161014">
              <w:rPr>
                <w:rFonts w:ascii="Times New Roman" w:hAnsi="Times New Roman"/>
                <w:bCs/>
                <w:sz w:val="26"/>
                <w:szCs w:val="26"/>
              </w:rPr>
              <w:t>bị</w:t>
            </w:r>
            <w:proofErr w:type="spellEnd"/>
            <w:r w:rsidR="007E74F0" w:rsidRPr="001610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đảm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đưa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A72" w14:textId="1E03CE17" w:rsidR="007E74F0" w:rsidRPr="00161014" w:rsidRDefault="007E74F0" w:rsidP="007C4EA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BDEB" w14:textId="035919FF" w:rsidR="007E74F0" w:rsidRPr="00161014" w:rsidRDefault="007E74F0" w:rsidP="007C4EA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101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9A1F" w14:textId="12B930AC" w:rsidR="007E74F0" w:rsidRPr="00161014" w:rsidRDefault="007E74F0" w:rsidP="007C4EA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</w:p>
        </w:tc>
      </w:tr>
    </w:tbl>
    <w:p w14:paraId="47F330D7" w14:textId="77777777" w:rsidR="004A658D" w:rsidRPr="00FB477C" w:rsidRDefault="004A658D" w:rsidP="001A2528">
      <w:pPr>
        <w:ind w:firstLine="533"/>
        <w:jc w:val="center"/>
        <w:rPr>
          <w:rFonts w:ascii="Times New Roman" w:hAnsi="Times New Roman"/>
          <w:b/>
          <w:sz w:val="26"/>
          <w:szCs w:val="26"/>
        </w:rPr>
      </w:pPr>
    </w:p>
    <w:p w14:paraId="56114C2E" w14:textId="77777777" w:rsidR="00F271FA" w:rsidRDefault="00F271FA" w:rsidP="001A2528">
      <w:pPr>
        <w:ind w:firstLine="533"/>
        <w:jc w:val="center"/>
        <w:rPr>
          <w:rFonts w:ascii="Times New Roman" w:hAnsi="Times New Roman"/>
          <w:b/>
          <w:sz w:val="26"/>
          <w:szCs w:val="26"/>
        </w:rPr>
      </w:pPr>
    </w:p>
    <w:sectPr w:rsidR="00F271FA" w:rsidSect="00802602">
      <w:pgSz w:w="16840" w:h="11907" w:orient="landscape" w:code="9"/>
      <w:pgMar w:top="567" w:right="567" w:bottom="1276" w:left="1170" w:header="34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703F" w14:textId="77777777" w:rsidR="009C780F" w:rsidRDefault="009C780F">
      <w:r>
        <w:separator/>
      </w:r>
    </w:p>
  </w:endnote>
  <w:endnote w:type="continuationSeparator" w:id="0">
    <w:p w14:paraId="152A104A" w14:textId="77777777" w:rsidR="009C780F" w:rsidRDefault="009C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ADBE" w14:textId="77777777" w:rsidR="008B3D55" w:rsidRDefault="008B3D55" w:rsidP="00052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102A8" w14:textId="77777777" w:rsidR="008B3D55" w:rsidRDefault="008B3D55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6F65" w14:textId="77777777" w:rsidR="008B3D55" w:rsidRPr="00FB5A11" w:rsidRDefault="008B3D55" w:rsidP="00801536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F81D" w14:textId="77777777" w:rsidR="009C780F" w:rsidRDefault="009C780F">
      <w:r>
        <w:separator/>
      </w:r>
    </w:p>
  </w:footnote>
  <w:footnote w:type="continuationSeparator" w:id="0">
    <w:p w14:paraId="5D766A76" w14:textId="77777777" w:rsidR="009C780F" w:rsidRDefault="009C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06AA" w14:textId="1EC5941F" w:rsidR="008B3D55" w:rsidRPr="00801536" w:rsidRDefault="008B3D55" w:rsidP="00801536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B6B2" w14:textId="37F2D915" w:rsidR="008B3D55" w:rsidRPr="00801536" w:rsidRDefault="008B3D55" w:rsidP="00801536">
    <w:pPr>
      <w:pStyle w:val="Header"/>
      <w:jc w:val="center"/>
      <w:rPr>
        <w:rFonts w:ascii="Times New Roman" w:hAnsi="Times New Roman"/>
        <w:sz w:val="26"/>
        <w:szCs w:val="2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75F"/>
    <w:multiLevelType w:val="hybridMultilevel"/>
    <w:tmpl w:val="F9F273AC"/>
    <w:lvl w:ilvl="0" w:tplc="175EE4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13211B"/>
    <w:multiLevelType w:val="hybridMultilevel"/>
    <w:tmpl w:val="525E7196"/>
    <w:lvl w:ilvl="0" w:tplc="36526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005C"/>
    <w:multiLevelType w:val="hybridMultilevel"/>
    <w:tmpl w:val="02E20632"/>
    <w:lvl w:ilvl="0" w:tplc="08645BDC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70029A00">
      <w:numFmt w:val="bullet"/>
      <w:lvlText w:val="•"/>
      <w:lvlJc w:val="left"/>
      <w:pPr>
        <w:ind w:left="681" w:hanging="120"/>
      </w:pPr>
      <w:rPr>
        <w:rFonts w:hint="default"/>
        <w:lang w:val="vi" w:eastAsia="en-US" w:bidi="ar-SA"/>
      </w:rPr>
    </w:lvl>
    <w:lvl w:ilvl="2" w:tplc="8EAE0F2A">
      <w:numFmt w:val="bullet"/>
      <w:lvlText w:val="•"/>
      <w:lvlJc w:val="left"/>
      <w:pPr>
        <w:ind w:left="1232" w:hanging="120"/>
      </w:pPr>
      <w:rPr>
        <w:rFonts w:hint="default"/>
        <w:lang w:val="vi" w:eastAsia="en-US" w:bidi="ar-SA"/>
      </w:rPr>
    </w:lvl>
    <w:lvl w:ilvl="3" w:tplc="35046B9E">
      <w:numFmt w:val="bullet"/>
      <w:lvlText w:val="•"/>
      <w:lvlJc w:val="left"/>
      <w:pPr>
        <w:ind w:left="1783" w:hanging="120"/>
      </w:pPr>
      <w:rPr>
        <w:rFonts w:hint="default"/>
        <w:lang w:val="vi" w:eastAsia="en-US" w:bidi="ar-SA"/>
      </w:rPr>
    </w:lvl>
    <w:lvl w:ilvl="4" w:tplc="F0AE08F8">
      <w:numFmt w:val="bullet"/>
      <w:lvlText w:val="•"/>
      <w:lvlJc w:val="left"/>
      <w:pPr>
        <w:ind w:left="2334" w:hanging="120"/>
      </w:pPr>
      <w:rPr>
        <w:rFonts w:hint="default"/>
        <w:lang w:val="vi" w:eastAsia="en-US" w:bidi="ar-SA"/>
      </w:rPr>
    </w:lvl>
    <w:lvl w:ilvl="5" w:tplc="538A586A">
      <w:numFmt w:val="bullet"/>
      <w:lvlText w:val="•"/>
      <w:lvlJc w:val="left"/>
      <w:pPr>
        <w:ind w:left="2885" w:hanging="120"/>
      </w:pPr>
      <w:rPr>
        <w:rFonts w:hint="default"/>
        <w:lang w:val="vi" w:eastAsia="en-US" w:bidi="ar-SA"/>
      </w:rPr>
    </w:lvl>
    <w:lvl w:ilvl="6" w:tplc="358A75BC">
      <w:numFmt w:val="bullet"/>
      <w:lvlText w:val="•"/>
      <w:lvlJc w:val="left"/>
      <w:pPr>
        <w:ind w:left="3436" w:hanging="120"/>
      </w:pPr>
      <w:rPr>
        <w:rFonts w:hint="default"/>
        <w:lang w:val="vi" w:eastAsia="en-US" w:bidi="ar-SA"/>
      </w:rPr>
    </w:lvl>
    <w:lvl w:ilvl="7" w:tplc="0B74A520">
      <w:numFmt w:val="bullet"/>
      <w:lvlText w:val="•"/>
      <w:lvlJc w:val="left"/>
      <w:pPr>
        <w:ind w:left="3987" w:hanging="120"/>
      </w:pPr>
      <w:rPr>
        <w:rFonts w:hint="default"/>
        <w:lang w:val="vi" w:eastAsia="en-US" w:bidi="ar-SA"/>
      </w:rPr>
    </w:lvl>
    <w:lvl w:ilvl="8" w:tplc="5C048A3C">
      <w:numFmt w:val="bullet"/>
      <w:lvlText w:val="•"/>
      <w:lvlJc w:val="left"/>
      <w:pPr>
        <w:ind w:left="4538" w:hanging="120"/>
      </w:pPr>
      <w:rPr>
        <w:rFonts w:hint="default"/>
        <w:lang w:val="vi" w:eastAsia="en-US" w:bidi="ar-SA"/>
      </w:rPr>
    </w:lvl>
  </w:abstractNum>
  <w:abstractNum w:abstractNumId="3" w15:restartNumberingAfterBreak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8D97F81"/>
    <w:multiLevelType w:val="hybridMultilevel"/>
    <w:tmpl w:val="71F0847A"/>
    <w:lvl w:ilvl="0" w:tplc="ECFE4B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21"/>
    <w:rsid w:val="00016CC2"/>
    <w:rsid w:val="00033123"/>
    <w:rsid w:val="000372AB"/>
    <w:rsid w:val="0004056A"/>
    <w:rsid w:val="00043B6D"/>
    <w:rsid w:val="0005298E"/>
    <w:rsid w:val="000558D8"/>
    <w:rsid w:val="00056E94"/>
    <w:rsid w:val="0006079D"/>
    <w:rsid w:val="00062503"/>
    <w:rsid w:val="00067F2C"/>
    <w:rsid w:val="00070CE7"/>
    <w:rsid w:val="0007269C"/>
    <w:rsid w:val="00073A2C"/>
    <w:rsid w:val="00081FE3"/>
    <w:rsid w:val="000875B6"/>
    <w:rsid w:val="00090813"/>
    <w:rsid w:val="00093375"/>
    <w:rsid w:val="00097A6B"/>
    <w:rsid w:val="000A46CC"/>
    <w:rsid w:val="000A6397"/>
    <w:rsid w:val="000B1460"/>
    <w:rsid w:val="000B3D6C"/>
    <w:rsid w:val="000C332C"/>
    <w:rsid w:val="000D31CA"/>
    <w:rsid w:val="000D327A"/>
    <w:rsid w:val="000D35B5"/>
    <w:rsid w:val="000E0CF8"/>
    <w:rsid w:val="000E1AE9"/>
    <w:rsid w:val="000E3450"/>
    <w:rsid w:val="000F3C7D"/>
    <w:rsid w:val="00100AC0"/>
    <w:rsid w:val="001013F9"/>
    <w:rsid w:val="00103153"/>
    <w:rsid w:val="001059E5"/>
    <w:rsid w:val="00105E00"/>
    <w:rsid w:val="00107A2A"/>
    <w:rsid w:val="00122EA2"/>
    <w:rsid w:val="001248D4"/>
    <w:rsid w:val="0013156B"/>
    <w:rsid w:val="001371CC"/>
    <w:rsid w:val="00137FC4"/>
    <w:rsid w:val="00142322"/>
    <w:rsid w:val="00143EF5"/>
    <w:rsid w:val="0014512B"/>
    <w:rsid w:val="001472EF"/>
    <w:rsid w:val="001476B1"/>
    <w:rsid w:val="00161014"/>
    <w:rsid w:val="00161DF7"/>
    <w:rsid w:val="00161FAF"/>
    <w:rsid w:val="0016295B"/>
    <w:rsid w:val="00163C87"/>
    <w:rsid w:val="00166F5F"/>
    <w:rsid w:val="00170D8E"/>
    <w:rsid w:val="0018340B"/>
    <w:rsid w:val="00186296"/>
    <w:rsid w:val="00186D35"/>
    <w:rsid w:val="00186E26"/>
    <w:rsid w:val="00187833"/>
    <w:rsid w:val="00192B02"/>
    <w:rsid w:val="00193A75"/>
    <w:rsid w:val="00194403"/>
    <w:rsid w:val="00195008"/>
    <w:rsid w:val="00195266"/>
    <w:rsid w:val="001A2528"/>
    <w:rsid w:val="001C22AB"/>
    <w:rsid w:val="001C7789"/>
    <w:rsid w:val="001D359A"/>
    <w:rsid w:val="001D567E"/>
    <w:rsid w:val="001E65B0"/>
    <w:rsid w:val="001E766B"/>
    <w:rsid w:val="001F1CA8"/>
    <w:rsid w:val="001F2F22"/>
    <w:rsid w:val="002005F4"/>
    <w:rsid w:val="00202DB2"/>
    <w:rsid w:val="002074C6"/>
    <w:rsid w:val="00212B99"/>
    <w:rsid w:val="00220EBD"/>
    <w:rsid w:val="00222150"/>
    <w:rsid w:val="002233E7"/>
    <w:rsid w:val="00225FA4"/>
    <w:rsid w:val="0023025F"/>
    <w:rsid w:val="00240FDD"/>
    <w:rsid w:val="0025012D"/>
    <w:rsid w:val="002527D7"/>
    <w:rsid w:val="002549FA"/>
    <w:rsid w:val="00257823"/>
    <w:rsid w:val="00265C56"/>
    <w:rsid w:val="0027188F"/>
    <w:rsid w:val="002767BA"/>
    <w:rsid w:val="00285BDC"/>
    <w:rsid w:val="00291A50"/>
    <w:rsid w:val="00292620"/>
    <w:rsid w:val="00294760"/>
    <w:rsid w:val="002A34CB"/>
    <w:rsid w:val="002A38AD"/>
    <w:rsid w:val="002A697B"/>
    <w:rsid w:val="002B0854"/>
    <w:rsid w:val="002B11BF"/>
    <w:rsid w:val="002B35D1"/>
    <w:rsid w:val="002C2621"/>
    <w:rsid w:val="002C361B"/>
    <w:rsid w:val="002C501F"/>
    <w:rsid w:val="002C6D40"/>
    <w:rsid w:val="002D75EC"/>
    <w:rsid w:val="002E13C5"/>
    <w:rsid w:val="002E1673"/>
    <w:rsid w:val="002E1C6E"/>
    <w:rsid w:val="002E2328"/>
    <w:rsid w:val="002E23E7"/>
    <w:rsid w:val="002E4BD1"/>
    <w:rsid w:val="002E76D9"/>
    <w:rsid w:val="002F41CC"/>
    <w:rsid w:val="002F7F36"/>
    <w:rsid w:val="00300455"/>
    <w:rsid w:val="0033073D"/>
    <w:rsid w:val="00331BD3"/>
    <w:rsid w:val="00334E81"/>
    <w:rsid w:val="00341E42"/>
    <w:rsid w:val="00354E9B"/>
    <w:rsid w:val="00356007"/>
    <w:rsid w:val="00360CDF"/>
    <w:rsid w:val="00364005"/>
    <w:rsid w:val="00365767"/>
    <w:rsid w:val="00366FD1"/>
    <w:rsid w:val="00367703"/>
    <w:rsid w:val="00370722"/>
    <w:rsid w:val="00370885"/>
    <w:rsid w:val="00371F17"/>
    <w:rsid w:val="0037480A"/>
    <w:rsid w:val="00374B5D"/>
    <w:rsid w:val="00380411"/>
    <w:rsid w:val="0038135E"/>
    <w:rsid w:val="0038421E"/>
    <w:rsid w:val="0038749E"/>
    <w:rsid w:val="003926DA"/>
    <w:rsid w:val="0039283F"/>
    <w:rsid w:val="00392C69"/>
    <w:rsid w:val="003A1752"/>
    <w:rsid w:val="003B3F32"/>
    <w:rsid w:val="003B63F7"/>
    <w:rsid w:val="003C2447"/>
    <w:rsid w:val="003D0FC3"/>
    <w:rsid w:val="003D150D"/>
    <w:rsid w:val="003D3AE1"/>
    <w:rsid w:val="003D4BAD"/>
    <w:rsid w:val="003D4F35"/>
    <w:rsid w:val="003E12BE"/>
    <w:rsid w:val="003E18B0"/>
    <w:rsid w:val="003E1935"/>
    <w:rsid w:val="003E397B"/>
    <w:rsid w:val="003E5AE6"/>
    <w:rsid w:val="003F00E4"/>
    <w:rsid w:val="003F10DB"/>
    <w:rsid w:val="003F17ED"/>
    <w:rsid w:val="00403222"/>
    <w:rsid w:val="00404183"/>
    <w:rsid w:val="0041085F"/>
    <w:rsid w:val="00410CDC"/>
    <w:rsid w:val="00414726"/>
    <w:rsid w:val="00414E3B"/>
    <w:rsid w:val="00416239"/>
    <w:rsid w:val="004255E3"/>
    <w:rsid w:val="00430E6B"/>
    <w:rsid w:val="00431CAF"/>
    <w:rsid w:val="00436FB3"/>
    <w:rsid w:val="00441446"/>
    <w:rsid w:val="00445482"/>
    <w:rsid w:val="00454450"/>
    <w:rsid w:val="004553A0"/>
    <w:rsid w:val="004604AE"/>
    <w:rsid w:val="0046746E"/>
    <w:rsid w:val="00470F44"/>
    <w:rsid w:val="00473D7A"/>
    <w:rsid w:val="00473EA0"/>
    <w:rsid w:val="00491873"/>
    <w:rsid w:val="004A650B"/>
    <w:rsid w:val="004A658D"/>
    <w:rsid w:val="004B423E"/>
    <w:rsid w:val="004C08EA"/>
    <w:rsid w:val="004C1DC8"/>
    <w:rsid w:val="004C2438"/>
    <w:rsid w:val="004C6002"/>
    <w:rsid w:val="004D284D"/>
    <w:rsid w:val="004D38AC"/>
    <w:rsid w:val="004D510B"/>
    <w:rsid w:val="004D626D"/>
    <w:rsid w:val="004D74C4"/>
    <w:rsid w:val="004E39F3"/>
    <w:rsid w:val="004F3C56"/>
    <w:rsid w:val="00502B8C"/>
    <w:rsid w:val="005125BC"/>
    <w:rsid w:val="00515AC3"/>
    <w:rsid w:val="005327AD"/>
    <w:rsid w:val="00533BA8"/>
    <w:rsid w:val="00542917"/>
    <w:rsid w:val="005434F9"/>
    <w:rsid w:val="00543E26"/>
    <w:rsid w:val="0055282B"/>
    <w:rsid w:val="00553C9D"/>
    <w:rsid w:val="0055485A"/>
    <w:rsid w:val="0056042D"/>
    <w:rsid w:val="00565BC5"/>
    <w:rsid w:val="00577AED"/>
    <w:rsid w:val="00582E2F"/>
    <w:rsid w:val="005900D8"/>
    <w:rsid w:val="005A1CCE"/>
    <w:rsid w:val="005A2D28"/>
    <w:rsid w:val="005B78BA"/>
    <w:rsid w:val="005C1F7A"/>
    <w:rsid w:val="005C417C"/>
    <w:rsid w:val="005C56D2"/>
    <w:rsid w:val="005D107F"/>
    <w:rsid w:val="005D5EC9"/>
    <w:rsid w:val="005D7112"/>
    <w:rsid w:val="005E3167"/>
    <w:rsid w:val="005E670E"/>
    <w:rsid w:val="005F0147"/>
    <w:rsid w:val="005F0B7D"/>
    <w:rsid w:val="006026A8"/>
    <w:rsid w:val="00612D24"/>
    <w:rsid w:val="0061526B"/>
    <w:rsid w:val="0061720A"/>
    <w:rsid w:val="00620B89"/>
    <w:rsid w:val="00636BBC"/>
    <w:rsid w:val="00646207"/>
    <w:rsid w:val="00647475"/>
    <w:rsid w:val="0066087C"/>
    <w:rsid w:val="00660983"/>
    <w:rsid w:val="00661816"/>
    <w:rsid w:val="006628DB"/>
    <w:rsid w:val="006775D0"/>
    <w:rsid w:val="0067763E"/>
    <w:rsid w:val="0068141E"/>
    <w:rsid w:val="0068641F"/>
    <w:rsid w:val="006911BA"/>
    <w:rsid w:val="0069187B"/>
    <w:rsid w:val="006A6D78"/>
    <w:rsid w:val="006B3853"/>
    <w:rsid w:val="006B39F1"/>
    <w:rsid w:val="006B5721"/>
    <w:rsid w:val="006C00B5"/>
    <w:rsid w:val="006C5187"/>
    <w:rsid w:val="006D0186"/>
    <w:rsid w:val="006D063D"/>
    <w:rsid w:val="006D16B4"/>
    <w:rsid w:val="006D22CC"/>
    <w:rsid w:val="006D34B0"/>
    <w:rsid w:val="006D5DC0"/>
    <w:rsid w:val="006E2A52"/>
    <w:rsid w:val="006E40C4"/>
    <w:rsid w:val="006E4505"/>
    <w:rsid w:val="006E4D79"/>
    <w:rsid w:val="006E4FDE"/>
    <w:rsid w:val="006E5885"/>
    <w:rsid w:val="006E58EC"/>
    <w:rsid w:val="006E668F"/>
    <w:rsid w:val="006F2EF8"/>
    <w:rsid w:val="006F3EF1"/>
    <w:rsid w:val="006F52E7"/>
    <w:rsid w:val="006F5C2C"/>
    <w:rsid w:val="006F704E"/>
    <w:rsid w:val="00700EF1"/>
    <w:rsid w:val="00702B24"/>
    <w:rsid w:val="00705DFC"/>
    <w:rsid w:val="00706C3F"/>
    <w:rsid w:val="0071291F"/>
    <w:rsid w:val="0072238F"/>
    <w:rsid w:val="00724325"/>
    <w:rsid w:val="007306FA"/>
    <w:rsid w:val="00731D4F"/>
    <w:rsid w:val="007360CD"/>
    <w:rsid w:val="007400B8"/>
    <w:rsid w:val="007550FD"/>
    <w:rsid w:val="00761B53"/>
    <w:rsid w:val="0076215A"/>
    <w:rsid w:val="00763028"/>
    <w:rsid w:val="0076317F"/>
    <w:rsid w:val="00773020"/>
    <w:rsid w:val="00776279"/>
    <w:rsid w:val="007824C4"/>
    <w:rsid w:val="00793F1D"/>
    <w:rsid w:val="00795D9C"/>
    <w:rsid w:val="007967B4"/>
    <w:rsid w:val="007A7A31"/>
    <w:rsid w:val="007B0BAD"/>
    <w:rsid w:val="007B3307"/>
    <w:rsid w:val="007B3871"/>
    <w:rsid w:val="007B75BB"/>
    <w:rsid w:val="007C2DA7"/>
    <w:rsid w:val="007C33D7"/>
    <w:rsid w:val="007C4EA3"/>
    <w:rsid w:val="007C6FD9"/>
    <w:rsid w:val="007D0FEC"/>
    <w:rsid w:val="007E74F0"/>
    <w:rsid w:val="007F665B"/>
    <w:rsid w:val="00801063"/>
    <w:rsid w:val="00801304"/>
    <w:rsid w:val="00801536"/>
    <w:rsid w:val="00802602"/>
    <w:rsid w:val="008049AA"/>
    <w:rsid w:val="00804B8A"/>
    <w:rsid w:val="00807B44"/>
    <w:rsid w:val="008130BE"/>
    <w:rsid w:val="00814444"/>
    <w:rsid w:val="00817B2B"/>
    <w:rsid w:val="00820173"/>
    <w:rsid w:val="008237DC"/>
    <w:rsid w:val="008309B8"/>
    <w:rsid w:val="00834136"/>
    <w:rsid w:val="008372E6"/>
    <w:rsid w:val="00840488"/>
    <w:rsid w:val="00850845"/>
    <w:rsid w:val="0085473C"/>
    <w:rsid w:val="00854D07"/>
    <w:rsid w:val="00856A72"/>
    <w:rsid w:val="0086312F"/>
    <w:rsid w:val="0086635B"/>
    <w:rsid w:val="00880913"/>
    <w:rsid w:val="00882FFC"/>
    <w:rsid w:val="00887421"/>
    <w:rsid w:val="00891A75"/>
    <w:rsid w:val="00893272"/>
    <w:rsid w:val="008A184F"/>
    <w:rsid w:val="008A2FCE"/>
    <w:rsid w:val="008A752F"/>
    <w:rsid w:val="008B1FB7"/>
    <w:rsid w:val="008B3637"/>
    <w:rsid w:val="008B3D55"/>
    <w:rsid w:val="008B3E09"/>
    <w:rsid w:val="008B3EE5"/>
    <w:rsid w:val="008B4478"/>
    <w:rsid w:val="008B4F7B"/>
    <w:rsid w:val="008C1195"/>
    <w:rsid w:val="008C542E"/>
    <w:rsid w:val="008C5A32"/>
    <w:rsid w:val="008D2F0F"/>
    <w:rsid w:val="008D500A"/>
    <w:rsid w:val="008E1A7A"/>
    <w:rsid w:val="00902358"/>
    <w:rsid w:val="009023C4"/>
    <w:rsid w:val="00917A95"/>
    <w:rsid w:val="009267FD"/>
    <w:rsid w:val="00934AC4"/>
    <w:rsid w:val="00934DD3"/>
    <w:rsid w:val="00952603"/>
    <w:rsid w:val="00954F00"/>
    <w:rsid w:val="00956B71"/>
    <w:rsid w:val="00956CF8"/>
    <w:rsid w:val="0096063D"/>
    <w:rsid w:val="009614A1"/>
    <w:rsid w:val="00970A9B"/>
    <w:rsid w:val="00971DA3"/>
    <w:rsid w:val="009745D6"/>
    <w:rsid w:val="00977DB8"/>
    <w:rsid w:val="00985FB3"/>
    <w:rsid w:val="009A180A"/>
    <w:rsid w:val="009B00E9"/>
    <w:rsid w:val="009B63AC"/>
    <w:rsid w:val="009B6703"/>
    <w:rsid w:val="009C3F5F"/>
    <w:rsid w:val="009C780F"/>
    <w:rsid w:val="009D08BD"/>
    <w:rsid w:val="009D3216"/>
    <w:rsid w:val="009D71DB"/>
    <w:rsid w:val="009E08B9"/>
    <w:rsid w:val="00A0088C"/>
    <w:rsid w:val="00A10CCE"/>
    <w:rsid w:val="00A13329"/>
    <w:rsid w:val="00A15D2A"/>
    <w:rsid w:val="00A205C5"/>
    <w:rsid w:val="00A2291B"/>
    <w:rsid w:val="00A23A9A"/>
    <w:rsid w:val="00A2495A"/>
    <w:rsid w:val="00A27D7E"/>
    <w:rsid w:val="00A314E1"/>
    <w:rsid w:val="00A318ED"/>
    <w:rsid w:val="00A31D4D"/>
    <w:rsid w:val="00A33828"/>
    <w:rsid w:val="00A355BD"/>
    <w:rsid w:val="00A3695F"/>
    <w:rsid w:val="00A37243"/>
    <w:rsid w:val="00A41DF1"/>
    <w:rsid w:val="00A45C6D"/>
    <w:rsid w:val="00A5000E"/>
    <w:rsid w:val="00A5527A"/>
    <w:rsid w:val="00A622B3"/>
    <w:rsid w:val="00A651C6"/>
    <w:rsid w:val="00A6571B"/>
    <w:rsid w:val="00A65A9D"/>
    <w:rsid w:val="00A73581"/>
    <w:rsid w:val="00A76CA0"/>
    <w:rsid w:val="00A77ACE"/>
    <w:rsid w:val="00A829BC"/>
    <w:rsid w:val="00A84B31"/>
    <w:rsid w:val="00A84E65"/>
    <w:rsid w:val="00A93C91"/>
    <w:rsid w:val="00A95F5F"/>
    <w:rsid w:val="00A96B4B"/>
    <w:rsid w:val="00A978E4"/>
    <w:rsid w:val="00A97AB2"/>
    <w:rsid w:val="00AA59B2"/>
    <w:rsid w:val="00AA78DE"/>
    <w:rsid w:val="00AB0FD8"/>
    <w:rsid w:val="00AC0002"/>
    <w:rsid w:val="00AC4B97"/>
    <w:rsid w:val="00AE3038"/>
    <w:rsid w:val="00AE475B"/>
    <w:rsid w:val="00AE7966"/>
    <w:rsid w:val="00AF308E"/>
    <w:rsid w:val="00AF4958"/>
    <w:rsid w:val="00AF6299"/>
    <w:rsid w:val="00AF6FD8"/>
    <w:rsid w:val="00B0262E"/>
    <w:rsid w:val="00B10317"/>
    <w:rsid w:val="00B15B99"/>
    <w:rsid w:val="00B26310"/>
    <w:rsid w:val="00B30648"/>
    <w:rsid w:val="00B3179E"/>
    <w:rsid w:val="00B36E1A"/>
    <w:rsid w:val="00B54434"/>
    <w:rsid w:val="00B56DF1"/>
    <w:rsid w:val="00B57436"/>
    <w:rsid w:val="00B6298D"/>
    <w:rsid w:val="00B668AE"/>
    <w:rsid w:val="00B66D06"/>
    <w:rsid w:val="00B73D9B"/>
    <w:rsid w:val="00B761FB"/>
    <w:rsid w:val="00B87DD9"/>
    <w:rsid w:val="00B943E9"/>
    <w:rsid w:val="00B95EF1"/>
    <w:rsid w:val="00BA0909"/>
    <w:rsid w:val="00BA5679"/>
    <w:rsid w:val="00BB1C96"/>
    <w:rsid w:val="00BB28DD"/>
    <w:rsid w:val="00BC47A9"/>
    <w:rsid w:val="00BC5578"/>
    <w:rsid w:val="00BF6581"/>
    <w:rsid w:val="00C02478"/>
    <w:rsid w:val="00C061C0"/>
    <w:rsid w:val="00C25CD6"/>
    <w:rsid w:val="00C27644"/>
    <w:rsid w:val="00C27E3B"/>
    <w:rsid w:val="00C3274B"/>
    <w:rsid w:val="00C32F5E"/>
    <w:rsid w:val="00C33319"/>
    <w:rsid w:val="00C333A4"/>
    <w:rsid w:val="00C40524"/>
    <w:rsid w:val="00C41DC0"/>
    <w:rsid w:val="00C5138C"/>
    <w:rsid w:val="00C57A34"/>
    <w:rsid w:val="00C57EE7"/>
    <w:rsid w:val="00C60DBA"/>
    <w:rsid w:val="00C62AF9"/>
    <w:rsid w:val="00C65542"/>
    <w:rsid w:val="00C655CC"/>
    <w:rsid w:val="00C7091B"/>
    <w:rsid w:val="00C72073"/>
    <w:rsid w:val="00C7356B"/>
    <w:rsid w:val="00C752B9"/>
    <w:rsid w:val="00C7549E"/>
    <w:rsid w:val="00C7709E"/>
    <w:rsid w:val="00C80294"/>
    <w:rsid w:val="00C8034F"/>
    <w:rsid w:val="00C81ACE"/>
    <w:rsid w:val="00C82F2F"/>
    <w:rsid w:val="00C842B9"/>
    <w:rsid w:val="00C846F4"/>
    <w:rsid w:val="00C87961"/>
    <w:rsid w:val="00C96900"/>
    <w:rsid w:val="00CB6A10"/>
    <w:rsid w:val="00CC2611"/>
    <w:rsid w:val="00CC3987"/>
    <w:rsid w:val="00CC534A"/>
    <w:rsid w:val="00CC61EB"/>
    <w:rsid w:val="00CD49E1"/>
    <w:rsid w:val="00CE7B5F"/>
    <w:rsid w:val="00CE7BCD"/>
    <w:rsid w:val="00D025BA"/>
    <w:rsid w:val="00D11D59"/>
    <w:rsid w:val="00D1279B"/>
    <w:rsid w:val="00D214E7"/>
    <w:rsid w:val="00D24E8C"/>
    <w:rsid w:val="00D25B79"/>
    <w:rsid w:val="00D25D9D"/>
    <w:rsid w:val="00D26D4C"/>
    <w:rsid w:val="00D306D2"/>
    <w:rsid w:val="00D3207C"/>
    <w:rsid w:val="00D32C56"/>
    <w:rsid w:val="00D47EFF"/>
    <w:rsid w:val="00D522EA"/>
    <w:rsid w:val="00D62610"/>
    <w:rsid w:val="00D70A07"/>
    <w:rsid w:val="00D710FD"/>
    <w:rsid w:val="00D819A0"/>
    <w:rsid w:val="00D9498F"/>
    <w:rsid w:val="00D97E7F"/>
    <w:rsid w:val="00DA2B66"/>
    <w:rsid w:val="00DA4C6A"/>
    <w:rsid w:val="00DA732D"/>
    <w:rsid w:val="00DB5506"/>
    <w:rsid w:val="00DC0B67"/>
    <w:rsid w:val="00DC0EEC"/>
    <w:rsid w:val="00DC5B37"/>
    <w:rsid w:val="00DC76DD"/>
    <w:rsid w:val="00DD7DD5"/>
    <w:rsid w:val="00DE1502"/>
    <w:rsid w:val="00DE72F3"/>
    <w:rsid w:val="00DF1401"/>
    <w:rsid w:val="00DF1871"/>
    <w:rsid w:val="00DF5D80"/>
    <w:rsid w:val="00E009F8"/>
    <w:rsid w:val="00E0201C"/>
    <w:rsid w:val="00E05AE8"/>
    <w:rsid w:val="00E11737"/>
    <w:rsid w:val="00E11B3B"/>
    <w:rsid w:val="00E132BB"/>
    <w:rsid w:val="00E17B77"/>
    <w:rsid w:val="00E40E27"/>
    <w:rsid w:val="00E42BBA"/>
    <w:rsid w:val="00E54FB2"/>
    <w:rsid w:val="00E551F1"/>
    <w:rsid w:val="00E5636F"/>
    <w:rsid w:val="00E64437"/>
    <w:rsid w:val="00E6509A"/>
    <w:rsid w:val="00E66089"/>
    <w:rsid w:val="00E722DA"/>
    <w:rsid w:val="00E82F74"/>
    <w:rsid w:val="00E85AB6"/>
    <w:rsid w:val="00E86DC7"/>
    <w:rsid w:val="00E919D0"/>
    <w:rsid w:val="00E94631"/>
    <w:rsid w:val="00E9540D"/>
    <w:rsid w:val="00EA1006"/>
    <w:rsid w:val="00EA1E3A"/>
    <w:rsid w:val="00EA6E8A"/>
    <w:rsid w:val="00EA7DF7"/>
    <w:rsid w:val="00EB382C"/>
    <w:rsid w:val="00EC0CF7"/>
    <w:rsid w:val="00EC601F"/>
    <w:rsid w:val="00EC7F5B"/>
    <w:rsid w:val="00ED6785"/>
    <w:rsid w:val="00EE3199"/>
    <w:rsid w:val="00EE4235"/>
    <w:rsid w:val="00EE4AD3"/>
    <w:rsid w:val="00F023B7"/>
    <w:rsid w:val="00F05EF1"/>
    <w:rsid w:val="00F1539D"/>
    <w:rsid w:val="00F154AD"/>
    <w:rsid w:val="00F20725"/>
    <w:rsid w:val="00F21512"/>
    <w:rsid w:val="00F23506"/>
    <w:rsid w:val="00F271FA"/>
    <w:rsid w:val="00F52558"/>
    <w:rsid w:val="00F6076C"/>
    <w:rsid w:val="00F61D84"/>
    <w:rsid w:val="00F629DA"/>
    <w:rsid w:val="00F64D85"/>
    <w:rsid w:val="00F72B21"/>
    <w:rsid w:val="00F734E4"/>
    <w:rsid w:val="00F75697"/>
    <w:rsid w:val="00F76751"/>
    <w:rsid w:val="00F877E7"/>
    <w:rsid w:val="00F90B9D"/>
    <w:rsid w:val="00F91B49"/>
    <w:rsid w:val="00FA1B16"/>
    <w:rsid w:val="00FA52AE"/>
    <w:rsid w:val="00FA733E"/>
    <w:rsid w:val="00FB4718"/>
    <w:rsid w:val="00FB477C"/>
    <w:rsid w:val="00FB5A11"/>
    <w:rsid w:val="00FC1CAA"/>
    <w:rsid w:val="00FC4DF1"/>
    <w:rsid w:val="00FD1C3A"/>
    <w:rsid w:val="00FD3E6F"/>
    <w:rsid w:val="00FE0B60"/>
    <w:rsid w:val="00FE220D"/>
    <w:rsid w:val="00FE2748"/>
    <w:rsid w:val="00FF5340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892AEF"/>
  <w15:docId w15:val="{A98DF433-771D-4BD5-8940-8563FE72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link w:val="HeaderChar"/>
    <w:uiPriority w:val="99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uiPriority w:val="99"/>
    <w:rsid w:val="00691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D01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186"/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536"/>
    <w:rPr>
      <w:rFonts w:ascii=".VnTime" w:hAnsi=".VnTime"/>
      <w:sz w:val="28"/>
      <w:szCs w:val="28"/>
    </w:rPr>
  </w:style>
  <w:style w:type="character" w:styleId="Emphasis">
    <w:name w:val="Emphasis"/>
    <w:basedOn w:val="DefaultParagraphFont"/>
    <w:qFormat/>
    <w:rsid w:val="001248D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E3AD9-F870-491E-ACAB-274CAC5C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creator>Hai_Dang</dc:creator>
  <cp:lastModifiedBy>vu Thang</cp:lastModifiedBy>
  <cp:revision>5</cp:revision>
  <cp:lastPrinted>2022-07-18T08:54:00Z</cp:lastPrinted>
  <dcterms:created xsi:type="dcterms:W3CDTF">2024-01-22T09:39:00Z</dcterms:created>
  <dcterms:modified xsi:type="dcterms:W3CDTF">2024-01-23T02:16:00Z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