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856" w:type="dxa"/>
        <w:tblLook w:val="01E0" w:firstRow="1" w:lastRow="1" w:firstColumn="1" w:lastColumn="1" w:noHBand="0" w:noVBand="0"/>
      </w:tblPr>
      <w:tblGrid>
        <w:gridCol w:w="4820"/>
        <w:gridCol w:w="5783"/>
      </w:tblGrid>
      <w:tr w:rsidR="007A1A57" w:rsidRPr="00A7544F" w14:paraId="2F909956" w14:textId="77777777" w:rsidTr="00A20F4A">
        <w:tc>
          <w:tcPr>
            <w:tcW w:w="4820" w:type="dxa"/>
            <w:shd w:val="clear" w:color="auto" w:fill="auto"/>
          </w:tcPr>
          <w:p w14:paraId="3C448560" w14:textId="77777777" w:rsidR="007A1A57" w:rsidRPr="00A7544F" w:rsidRDefault="007A1A57" w:rsidP="00100D3A">
            <w:pPr>
              <w:jc w:val="center"/>
              <w:rPr>
                <w:sz w:val="26"/>
                <w:szCs w:val="26"/>
              </w:rPr>
            </w:pPr>
            <w:bookmarkStart w:id="0" w:name="_Hlk138873787"/>
            <w:r w:rsidRPr="00A7544F">
              <w:rPr>
                <w:noProof/>
                <w:sz w:val="26"/>
                <w:szCs w:val="26"/>
              </w:rPr>
              <w:t>SỞ Y TẾ</w:t>
            </w:r>
            <w:r w:rsidRPr="00A7544F">
              <w:rPr>
                <w:sz w:val="26"/>
                <w:szCs w:val="26"/>
              </w:rPr>
              <w:t xml:space="preserve"> TỈNH QUẢNG NINH</w:t>
            </w:r>
          </w:p>
          <w:p w14:paraId="2BBD7C68" w14:textId="19D9E879" w:rsidR="007A1A57" w:rsidRPr="00A7544F" w:rsidRDefault="007A1A57" w:rsidP="00100D3A">
            <w:pPr>
              <w:jc w:val="center"/>
              <w:rPr>
                <w:b/>
                <w:bCs w:val="0"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783" w:type="dxa"/>
            <w:shd w:val="clear" w:color="auto" w:fill="auto"/>
          </w:tcPr>
          <w:p w14:paraId="1F5A7507" w14:textId="77777777" w:rsidR="007A1A57" w:rsidRPr="00A7544F" w:rsidRDefault="007A1A57" w:rsidP="00100D3A">
            <w:pPr>
              <w:jc w:val="center"/>
              <w:rPr>
                <w:b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>CỘNG HOÀ XÃ HỘI CHỦ NGHĨA VIỆT NAM</w:t>
            </w:r>
          </w:p>
          <w:p w14:paraId="6C485FD0" w14:textId="77777777" w:rsidR="007A1A57" w:rsidRPr="00A7544F" w:rsidRDefault="007A1A57" w:rsidP="00100D3A">
            <w:pPr>
              <w:jc w:val="center"/>
              <w:rPr>
                <w:b/>
              </w:rPr>
            </w:pPr>
            <w:r w:rsidRPr="00A7544F">
              <w:rPr>
                <w:b/>
              </w:rPr>
              <w:t>Độc lập - Tự do - Hạnh phúc</w:t>
            </w:r>
          </w:p>
        </w:tc>
      </w:tr>
      <w:tr w:rsidR="007A1A57" w:rsidRPr="00A7544F" w14:paraId="471A9554" w14:textId="77777777" w:rsidTr="00A20F4A">
        <w:trPr>
          <w:trHeight w:val="995"/>
        </w:trPr>
        <w:tc>
          <w:tcPr>
            <w:tcW w:w="4820" w:type="dxa"/>
            <w:shd w:val="clear" w:color="auto" w:fill="auto"/>
          </w:tcPr>
          <w:p w14:paraId="3CA9CDF1" w14:textId="233D882C" w:rsidR="00A20F4A" w:rsidRDefault="001B345F" w:rsidP="00100D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25D161FB">
                <v:line id="Line 2" o:spid="_x0000_s1034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46.75pt,.65pt" to="17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" strokeweight=".25pt"/>
              </w:pict>
            </w:r>
            <w:r w:rsidR="00A20F4A" w:rsidRPr="00A20F4A">
              <w:rPr>
                <w:sz w:val="26"/>
                <w:szCs w:val="26"/>
              </w:rPr>
              <w:t xml:space="preserve">Số: </w:t>
            </w:r>
            <w:r w:rsidR="00E777A5">
              <w:rPr>
                <w:sz w:val="26"/>
                <w:szCs w:val="26"/>
              </w:rPr>
              <w:t>4</w:t>
            </w:r>
            <w:r w:rsidR="00A05EBF">
              <w:rPr>
                <w:sz w:val="26"/>
                <w:szCs w:val="26"/>
              </w:rPr>
              <w:t>78</w:t>
            </w:r>
            <w:bookmarkStart w:id="1" w:name="_GoBack"/>
            <w:bookmarkEnd w:id="1"/>
            <w:r w:rsidR="00A20F4A" w:rsidRPr="00A20F4A">
              <w:rPr>
                <w:sz w:val="26"/>
                <w:szCs w:val="26"/>
              </w:rPr>
              <w:t>/TTKSBT-KD</w:t>
            </w:r>
          </w:p>
          <w:p w14:paraId="59574BF0" w14:textId="56069103" w:rsidR="007A1A57" w:rsidRPr="00A7544F" w:rsidRDefault="00A20F4A" w:rsidP="00100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Về việc yêu cầu báo giá</w:t>
            </w:r>
            <w:r w:rsidR="00C927B8">
              <w:rPr>
                <w:sz w:val="26"/>
                <w:szCs w:val="26"/>
              </w:rPr>
              <w:t xml:space="preserve"> </w:t>
            </w:r>
            <w:r w:rsidR="00A05EBF">
              <w:rPr>
                <w:sz w:val="26"/>
                <w:szCs w:val="26"/>
              </w:rPr>
              <w:t xml:space="preserve">Mạch cảm biến áp lực, Hãng sản xuất: </w:t>
            </w:r>
            <w:r w:rsidR="00A05EBF" w:rsidRPr="00A05EBF">
              <w:rPr>
                <w:sz w:val="26"/>
                <w:szCs w:val="26"/>
              </w:rPr>
              <w:t>Beckman Coulter</w:t>
            </w:r>
          </w:p>
        </w:tc>
        <w:tc>
          <w:tcPr>
            <w:tcW w:w="5783" w:type="dxa"/>
            <w:shd w:val="clear" w:color="auto" w:fill="auto"/>
          </w:tcPr>
          <w:p w14:paraId="05090BE9" w14:textId="535B3D5B" w:rsidR="007A1A57" w:rsidRPr="00A7544F" w:rsidRDefault="001B345F" w:rsidP="00100D3A">
            <w:pPr>
              <w:tabs>
                <w:tab w:val="left" w:pos="800"/>
                <w:tab w:val="right" w:pos="5648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616070D8">
                <v:line id="Line 3" o:spid="_x0000_s1033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65pt" to="2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TfwAEAAGkDAAAOAAAAZHJzL2Uyb0RvYy54bWysU02P2yAQvVfqf0DcG9vZtF1Z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" strokeweight=".25pt"/>
              </w:pict>
            </w:r>
            <w:r w:rsidR="007A1A57" w:rsidRPr="00A7544F">
              <w:rPr>
                <w:i/>
                <w:sz w:val="26"/>
                <w:szCs w:val="26"/>
              </w:rPr>
              <w:t xml:space="preserve">      Quảng Ninh, ngày </w:t>
            </w:r>
            <w:r w:rsidR="00A05EBF">
              <w:rPr>
                <w:i/>
                <w:sz w:val="26"/>
                <w:szCs w:val="26"/>
              </w:rPr>
              <w:t>2</w:t>
            </w:r>
            <w:r w:rsidR="00654B23">
              <w:rPr>
                <w:i/>
                <w:sz w:val="26"/>
                <w:szCs w:val="26"/>
              </w:rPr>
              <w:t>2</w:t>
            </w:r>
            <w:r w:rsidR="007A1A57" w:rsidRPr="00A7544F">
              <w:rPr>
                <w:i/>
                <w:sz w:val="26"/>
                <w:szCs w:val="26"/>
              </w:rPr>
              <w:t xml:space="preserve"> tháng </w:t>
            </w:r>
            <w:r w:rsidR="00654B23">
              <w:rPr>
                <w:i/>
                <w:sz w:val="26"/>
                <w:szCs w:val="26"/>
              </w:rPr>
              <w:t>03</w:t>
            </w:r>
            <w:r w:rsidR="007A1A57" w:rsidRPr="00A7544F">
              <w:rPr>
                <w:i/>
                <w:sz w:val="26"/>
                <w:szCs w:val="26"/>
              </w:rPr>
              <w:t xml:space="preserve"> năm 202</w:t>
            </w:r>
            <w:r w:rsidR="00024B2A">
              <w:rPr>
                <w:i/>
                <w:sz w:val="26"/>
                <w:szCs w:val="26"/>
              </w:rPr>
              <w:t>4</w:t>
            </w:r>
          </w:p>
        </w:tc>
      </w:tr>
      <w:bookmarkEnd w:id="0"/>
    </w:tbl>
    <w:p w14:paraId="630A26B0" w14:textId="00C10BC7" w:rsidR="0070700F" w:rsidRPr="0070700F" w:rsidRDefault="0070700F" w:rsidP="00550979">
      <w:pPr>
        <w:spacing w:after="120" w:line="240" w:lineRule="auto"/>
        <w:jc w:val="center"/>
        <w:rPr>
          <w:b/>
          <w:bCs w:val="0"/>
          <w:szCs w:val="28"/>
          <w:lang w:val="nl-NL"/>
        </w:rPr>
      </w:pPr>
    </w:p>
    <w:p w14:paraId="69EC9FE3" w14:textId="2C138FA8" w:rsidR="0070700F" w:rsidRPr="00350BEF" w:rsidRDefault="0070700F" w:rsidP="00350BEF">
      <w:pPr>
        <w:spacing w:after="120" w:line="240" w:lineRule="auto"/>
        <w:ind w:firstLine="720"/>
        <w:jc w:val="center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Kính gửi: Các nhà cung cấp</w:t>
      </w:r>
      <w:r w:rsidR="00793D8C">
        <w:rPr>
          <w:b/>
          <w:szCs w:val="28"/>
          <w:lang w:val="nl-NL"/>
        </w:rPr>
        <w:t xml:space="preserve"> hàng hóa</w:t>
      </w:r>
      <w:r w:rsidR="00DB40FC">
        <w:rPr>
          <w:b/>
          <w:szCs w:val="28"/>
          <w:lang w:val="nl-NL"/>
        </w:rPr>
        <w:t xml:space="preserve"> </w:t>
      </w:r>
      <w:r w:rsidRPr="0070700F">
        <w:rPr>
          <w:b/>
          <w:szCs w:val="28"/>
          <w:lang w:val="nl-NL"/>
        </w:rPr>
        <w:t>tại Việt Nam</w:t>
      </w:r>
    </w:p>
    <w:p w14:paraId="35BEC306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</w:p>
    <w:p w14:paraId="724C84CF" w14:textId="4D24BE85" w:rsidR="0070700F" w:rsidRPr="0070700F" w:rsidRDefault="00501BD1" w:rsidP="00E66D1D">
      <w:pPr>
        <w:spacing w:after="120" w:line="240" w:lineRule="auto"/>
        <w:ind w:firstLine="720"/>
        <w:rPr>
          <w:szCs w:val="28"/>
          <w:lang w:val="nl-NL"/>
        </w:rPr>
      </w:pPr>
      <w:r w:rsidRPr="00501BD1">
        <w:rPr>
          <w:szCs w:val="28"/>
          <w:lang w:val="nl-NL"/>
        </w:rPr>
        <w:t>Trung tâm Kiểm soát bệnh tật tỉnh Quảng Ninh</w:t>
      </w:r>
      <w:r>
        <w:rPr>
          <w:i/>
          <w:iCs/>
          <w:szCs w:val="28"/>
          <w:lang w:val="nl-NL"/>
        </w:rPr>
        <w:t xml:space="preserve"> </w:t>
      </w:r>
      <w:r w:rsidR="0070700F" w:rsidRPr="0070700F">
        <w:rPr>
          <w:szCs w:val="28"/>
          <w:lang w:val="nl-NL"/>
        </w:rPr>
        <w:t>có nhu cầu tiếp nhận báo giá để tham khảo, xây dựng giá gói thầu, làm cơ sở tổ chức lựa chọn nhà thầu cho gói thầu</w:t>
      </w:r>
      <w:r>
        <w:rPr>
          <w:i/>
          <w:iCs/>
          <w:szCs w:val="28"/>
          <w:lang w:val="nl-NL"/>
        </w:rPr>
        <w:t xml:space="preserve">: </w:t>
      </w:r>
      <w:r w:rsidR="00A03579">
        <w:rPr>
          <w:szCs w:val="28"/>
          <w:lang w:val="nl-NL"/>
        </w:rPr>
        <w:t xml:space="preserve">Hàng hóa </w:t>
      </w:r>
      <w:r w:rsidR="0070700F" w:rsidRPr="0070700F">
        <w:rPr>
          <w:szCs w:val="28"/>
          <w:lang w:val="nl-NL"/>
        </w:rPr>
        <w:t>với nội dung cụ thể như sau:</w:t>
      </w:r>
    </w:p>
    <w:p w14:paraId="7C8FEBE9" w14:textId="77777777" w:rsidR="0070700F" w:rsidRPr="0070700F" w:rsidRDefault="0070700F" w:rsidP="00E66D1D">
      <w:pPr>
        <w:spacing w:after="120" w:line="240" w:lineRule="auto"/>
        <w:ind w:firstLine="720"/>
        <w:rPr>
          <w:b/>
          <w:bCs w:val="0"/>
          <w:szCs w:val="28"/>
          <w:lang w:val="nl-NL"/>
        </w:rPr>
      </w:pPr>
      <w:r w:rsidRPr="0070700F">
        <w:rPr>
          <w:b/>
          <w:szCs w:val="28"/>
          <w:lang w:val="nl-NL"/>
        </w:rPr>
        <w:t>I. Thông tin của đơn vị yêu cầu báo giá</w:t>
      </w:r>
    </w:p>
    <w:p w14:paraId="385A4D72" w14:textId="183C2C40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 xml:space="preserve">1. Đơn vị yêu cầu báo giá: </w:t>
      </w:r>
      <w:r w:rsidR="00501BD1" w:rsidRPr="00501BD1">
        <w:rPr>
          <w:szCs w:val="28"/>
          <w:lang w:val="nl-NL"/>
        </w:rPr>
        <w:t>Trung tâm Kiểm soát bệnh tật tỉnh Quảng Ninh, Địa chỉ:</w:t>
      </w:r>
      <w:r w:rsidR="009E1985">
        <w:rPr>
          <w:szCs w:val="28"/>
          <w:lang w:val="nl-NL"/>
        </w:rPr>
        <w:t xml:space="preserve"> Phố Hải Phúc</w:t>
      </w:r>
      <w:r w:rsidR="00501BD1" w:rsidRPr="00501BD1">
        <w:rPr>
          <w:szCs w:val="28"/>
          <w:lang w:val="nl-NL"/>
        </w:rPr>
        <w:t xml:space="preserve">, Phường </w:t>
      </w:r>
      <w:r w:rsidR="009E1985">
        <w:rPr>
          <w:szCs w:val="28"/>
          <w:lang w:val="nl-NL"/>
        </w:rPr>
        <w:t>Hồng Hải</w:t>
      </w:r>
      <w:r w:rsidR="00501BD1" w:rsidRPr="00501BD1">
        <w:rPr>
          <w:szCs w:val="28"/>
          <w:lang w:val="nl-NL"/>
        </w:rPr>
        <w:t>, TP Hạ Long, tỉnh Quảng Ninh.</w:t>
      </w:r>
    </w:p>
    <w:p w14:paraId="7B59D55E" w14:textId="6EADC5E2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2. Thông tin liên hệ của người chịu trách nhiệm tiếp nhận báo giá</w:t>
      </w:r>
      <w:r w:rsidRPr="0070700F">
        <w:rPr>
          <w:i/>
          <w:iCs/>
          <w:szCs w:val="28"/>
          <w:lang w:val="nl-NL"/>
        </w:rPr>
        <w:t>:</w:t>
      </w:r>
      <w:r w:rsidR="00501BD1">
        <w:rPr>
          <w:i/>
          <w:iCs/>
          <w:szCs w:val="28"/>
          <w:lang w:val="nl-NL"/>
        </w:rPr>
        <w:t xml:space="preserve"> </w:t>
      </w:r>
      <w:r w:rsidR="00501BD1" w:rsidRPr="00501BD1">
        <w:rPr>
          <w:szCs w:val="28"/>
          <w:lang w:val="nl-NL"/>
        </w:rPr>
        <w:t>Ks.Bùi Tuấn Lâm – Nhân viên Khoa Dược</w:t>
      </w:r>
      <w:r w:rsidR="00350BEF">
        <w:rPr>
          <w:szCs w:val="28"/>
          <w:lang w:val="nl-NL"/>
        </w:rPr>
        <w:t xml:space="preserve"> </w:t>
      </w:r>
      <w:r w:rsidR="009E1985">
        <w:rPr>
          <w:szCs w:val="28"/>
          <w:lang w:val="nl-NL"/>
        </w:rPr>
        <w:t xml:space="preserve">- </w:t>
      </w:r>
      <w:r w:rsidR="00501BD1" w:rsidRPr="00501BD1">
        <w:rPr>
          <w:szCs w:val="28"/>
          <w:lang w:val="nl-NL"/>
        </w:rPr>
        <w:t xml:space="preserve">VTYT, số điện thoại: 0988910010, email: </w:t>
      </w:r>
      <w:r w:rsidR="001E471A">
        <w:rPr>
          <w:szCs w:val="28"/>
          <w:u w:val="single"/>
          <w:lang w:val="nl-NL"/>
        </w:rPr>
        <w:t>tuanlam</w:t>
      </w:r>
      <w:r w:rsidR="00501BD1" w:rsidRPr="00501BD1">
        <w:rPr>
          <w:szCs w:val="28"/>
          <w:u w:val="single"/>
          <w:lang w:val="nl-NL"/>
        </w:rPr>
        <w:t>qn@gmail.com</w:t>
      </w:r>
      <w:r w:rsidR="00501BD1" w:rsidRPr="00501BD1">
        <w:rPr>
          <w:szCs w:val="28"/>
          <w:lang w:val="nl-NL"/>
        </w:rPr>
        <w:t>.</w:t>
      </w:r>
    </w:p>
    <w:p w14:paraId="405B77E0" w14:textId="61695114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3. Cách thức tiếp nhận báo giá</w:t>
      </w:r>
      <w:r w:rsidR="001E471A">
        <w:rPr>
          <w:szCs w:val="28"/>
          <w:lang w:val="nl-NL"/>
        </w:rPr>
        <w:t xml:space="preserve">: </w:t>
      </w:r>
    </w:p>
    <w:p w14:paraId="36DB5984" w14:textId="1B6CE38F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trực tiếp tại địa chỉ:</w:t>
      </w:r>
      <w:r w:rsidR="001E471A">
        <w:rPr>
          <w:i/>
          <w:iCs/>
          <w:szCs w:val="28"/>
          <w:lang w:val="nl-NL"/>
        </w:rPr>
        <w:t xml:space="preserve"> </w:t>
      </w:r>
      <w:r w:rsidR="009E1985" w:rsidRPr="009E1985">
        <w:rPr>
          <w:i/>
          <w:iCs/>
          <w:szCs w:val="28"/>
          <w:lang w:val="nl-NL"/>
        </w:rPr>
        <w:t>Phố Hải Phúc, Phường Hồng Hải, TP Hạ Long, tỉnh Quảng Ninh</w:t>
      </w:r>
      <w:r w:rsidR="001E471A" w:rsidRPr="001E471A">
        <w:rPr>
          <w:i/>
          <w:iCs/>
          <w:szCs w:val="28"/>
          <w:lang w:val="nl-NL"/>
        </w:rPr>
        <w:t>.</w:t>
      </w:r>
    </w:p>
    <w:p w14:paraId="1805E590" w14:textId="3E642239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qua email:</w:t>
      </w:r>
      <w:r w:rsidR="001E471A" w:rsidRPr="009E1985">
        <w:rPr>
          <w:lang w:val="fr-FR"/>
        </w:rPr>
        <w:t xml:space="preserve"> </w:t>
      </w:r>
      <w:r w:rsidR="001E471A" w:rsidRPr="001E471A">
        <w:rPr>
          <w:i/>
          <w:iCs/>
          <w:szCs w:val="28"/>
          <w:lang w:val="nl-NL"/>
        </w:rPr>
        <w:t>tuanlamqn@gmail.com.</w:t>
      </w:r>
    </w:p>
    <w:p w14:paraId="1EE90E69" w14:textId="5E7F7E45" w:rsidR="0070700F" w:rsidRPr="0070700F" w:rsidRDefault="0070700F" w:rsidP="00E66D1D">
      <w:pPr>
        <w:spacing w:after="120" w:line="240" w:lineRule="auto"/>
        <w:ind w:firstLine="720"/>
        <w:rPr>
          <w:szCs w:val="28"/>
          <w:vertAlign w:val="superscript"/>
          <w:lang w:val="nl-NL"/>
        </w:rPr>
      </w:pPr>
      <w:r w:rsidRPr="0070700F">
        <w:rPr>
          <w:szCs w:val="28"/>
          <w:lang w:val="nl-NL"/>
        </w:rPr>
        <w:t>4. Thời hạn tiếp nhận báo giá: Từ 08h ngày</w:t>
      </w:r>
      <w:r w:rsidR="001E471A">
        <w:rPr>
          <w:szCs w:val="28"/>
          <w:lang w:val="nl-NL"/>
        </w:rPr>
        <w:t xml:space="preserve"> </w:t>
      </w:r>
      <w:r w:rsidR="00A05EBF">
        <w:rPr>
          <w:szCs w:val="28"/>
          <w:lang w:val="nl-NL"/>
        </w:rPr>
        <w:t>23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024B2A">
        <w:rPr>
          <w:szCs w:val="28"/>
          <w:lang w:val="nl-NL"/>
        </w:rPr>
        <w:t>0</w:t>
      </w:r>
      <w:r w:rsidR="00654B23">
        <w:rPr>
          <w:szCs w:val="28"/>
          <w:lang w:val="nl-NL"/>
        </w:rPr>
        <w:t>3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024B2A">
        <w:rPr>
          <w:szCs w:val="28"/>
          <w:lang w:val="nl-NL"/>
        </w:rPr>
        <w:t>4</w:t>
      </w:r>
      <w:r w:rsidRPr="0070700F">
        <w:rPr>
          <w:szCs w:val="28"/>
          <w:lang w:val="nl-NL"/>
        </w:rPr>
        <w:t xml:space="preserve"> đến trước 1</w:t>
      </w:r>
      <w:r w:rsidR="009E1985">
        <w:rPr>
          <w:szCs w:val="28"/>
          <w:lang w:val="nl-NL"/>
        </w:rPr>
        <w:t>0</w:t>
      </w:r>
      <w:r w:rsidRPr="0070700F">
        <w:rPr>
          <w:szCs w:val="28"/>
          <w:lang w:val="nl-NL"/>
        </w:rPr>
        <w:t>h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 </w:t>
      </w:r>
      <w:r w:rsidR="00A05EBF">
        <w:rPr>
          <w:szCs w:val="28"/>
          <w:lang w:val="nl-NL"/>
        </w:rPr>
        <w:t>02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9E1985">
        <w:rPr>
          <w:szCs w:val="28"/>
          <w:lang w:val="nl-NL"/>
        </w:rPr>
        <w:t>0</w:t>
      </w:r>
      <w:r w:rsidR="00A05EBF">
        <w:rPr>
          <w:szCs w:val="28"/>
          <w:lang w:val="nl-NL"/>
        </w:rPr>
        <w:t>4</w:t>
      </w:r>
      <w:r w:rsidR="00654B23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9E1985">
        <w:rPr>
          <w:szCs w:val="28"/>
          <w:lang w:val="nl-NL"/>
        </w:rPr>
        <w:t>4</w:t>
      </w:r>
      <w:r w:rsidR="001E471A">
        <w:rPr>
          <w:i/>
          <w:iCs/>
          <w:szCs w:val="28"/>
          <w:lang w:val="nl-NL"/>
        </w:rPr>
        <w:t>.</w:t>
      </w:r>
    </w:p>
    <w:p w14:paraId="6DDA96ED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Các báo giá nhận được sau thời điểm nêu trên sẽ không được xem xét.</w:t>
      </w:r>
    </w:p>
    <w:p w14:paraId="39386688" w14:textId="02C857E3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5. Thời hạn có hiệu lực của báo giá: Tối thiểu</w:t>
      </w:r>
      <w:r w:rsidR="001E471A">
        <w:rPr>
          <w:szCs w:val="28"/>
          <w:lang w:val="nl-NL"/>
        </w:rPr>
        <w:t xml:space="preserve"> 90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, </w:t>
      </w:r>
      <w:r w:rsidRPr="0070700F">
        <w:rPr>
          <w:szCs w:val="28"/>
          <w:lang w:val="nl-NL"/>
        </w:rPr>
        <w:t xml:space="preserve">kể từ </w:t>
      </w:r>
      <w:r w:rsidR="00DB40FC">
        <w:rPr>
          <w:szCs w:val="28"/>
          <w:lang w:val="nl-NL"/>
        </w:rPr>
        <w:t>ngày phát hành báo giá.</w:t>
      </w:r>
    </w:p>
    <w:p w14:paraId="04094FED" w14:textId="42993C55" w:rsidR="00550979" w:rsidRDefault="0070700F" w:rsidP="001C5D3E">
      <w:pPr>
        <w:spacing w:after="120" w:line="240" w:lineRule="auto"/>
        <w:ind w:firstLine="567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II. Nội dung yêu cầu báo giá</w:t>
      </w:r>
    </w:p>
    <w:p w14:paraId="0BAC6891" w14:textId="2A2B19A6" w:rsidR="00462053" w:rsidRDefault="00462053" w:rsidP="001C5D3E">
      <w:pPr>
        <w:spacing w:after="120" w:line="240" w:lineRule="auto"/>
        <w:ind w:firstLine="567"/>
        <w:rPr>
          <w:bCs w:val="0"/>
          <w:szCs w:val="28"/>
          <w:lang w:val="nl-NL"/>
        </w:rPr>
      </w:pPr>
      <w:r w:rsidRPr="00462053">
        <w:rPr>
          <w:bCs w:val="0"/>
          <w:szCs w:val="28"/>
          <w:lang w:val="nl-NL"/>
        </w:rPr>
        <w:t xml:space="preserve">Kính mời </w:t>
      </w:r>
      <w:r>
        <w:rPr>
          <w:bCs w:val="0"/>
          <w:szCs w:val="28"/>
          <w:lang w:val="nl-NL"/>
        </w:rPr>
        <w:t>Các nhà cung cấp</w:t>
      </w:r>
      <w:r w:rsidRPr="00462053">
        <w:rPr>
          <w:bCs w:val="0"/>
          <w:szCs w:val="28"/>
          <w:lang w:val="nl-NL"/>
        </w:rPr>
        <w:t xml:space="preserve"> quan tâm, có khả năng cung cấp </w:t>
      </w:r>
      <w:r w:rsidR="00A03579">
        <w:rPr>
          <w:bCs w:val="0"/>
          <w:szCs w:val="28"/>
          <w:lang w:val="nl-NL"/>
        </w:rPr>
        <w:t xml:space="preserve">hàng hóa, </w:t>
      </w:r>
      <w:r w:rsidRPr="00462053">
        <w:rPr>
          <w:bCs w:val="0"/>
          <w:szCs w:val="28"/>
          <w:lang w:val="nl-NL"/>
        </w:rPr>
        <w:t>cung cấp thông tin và báo giá gửi về cho Trung tâm Kiểm soát bệnh tật tỉnh Quảng Ninh</w:t>
      </w:r>
      <w:r>
        <w:rPr>
          <w:bCs w:val="0"/>
          <w:szCs w:val="28"/>
          <w:lang w:val="nl-NL"/>
        </w:rPr>
        <w:t>, thông tin chi 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763"/>
        <w:gridCol w:w="3229"/>
        <w:gridCol w:w="819"/>
        <w:gridCol w:w="863"/>
        <w:gridCol w:w="1636"/>
      </w:tblGrid>
      <w:tr w:rsidR="007A1D87" w:rsidRPr="009E1985" w14:paraId="2E07D7DE" w14:textId="77777777" w:rsidTr="00A05EBF">
        <w:trPr>
          <w:trHeight w:val="854"/>
          <w:tblHeader/>
        </w:trPr>
        <w:tc>
          <w:tcPr>
            <w:tcW w:w="543" w:type="pct"/>
            <w:shd w:val="clear" w:color="000000" w:fill="FFFFFF"/>
            <w:vAlign w:val="center"/>
            <w:hideMark/>
          </w:tcPr>
          <w:p w14:paraId="64430824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966" w:type="pct"/>
            <w:shd w:val="clear" w:color="000000" w:fill="FFFFFF"/>
            <w:vAlign w:val="center"/>
            <w:hideMark/>
          </w:tcPr>
          <w:p w14:paraId="7A9C317B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 xml:space="preserve">Tên </w:t>
            </w:r>
            <w:r w:rsidRPr="009E1985">
              <w:rPr>
                <w:b/>
                <w:bCs w:val="0"/>
                <w:sz w:val="26"/>
                <w:szCs w:val="26"/>
                <w:lang w:eastAsia="vi-VN"/>
              </w:rPr>
              <w:t>hàng hoá</w:t>
            </w:r>
          </w:p>
        </w:tc>
        <w:tc>
          <w:tcPr>
            <w:tcW w:w="1755" w:type="pct"/>
            <w:shd w:val="clear" w:color="000000" w:fill="FFFFFF"/>
            <w:vAlign w:val="center"/>
          </w:tcPr>
          <w:p w14:paraId="4AB5C595" w14:textId="74C2F82A" w:rsidR="007A1D87" w:rsidRPr="007A1D87" w:rsidRDefault="007A1D87" w:rsidP="007A1D87">
            <w:pPr>
              <w:spacing w:before="0"/>
              <w:jc w:val="center"/>
              <w:rPr>
                <w:b/>
                <w:bCs w:val="0"/>
                <w:sz w:val="26"/>
                <w:szCs w:val="26"/>
                <w:lang w:eastAsia="vi-VN"/>
              </w:rPr>
            </w:pPr>
            <w:r>
              <w:rPr>
                <w:b/>
                <w:bCs w:val="0"/>
                <w:sz w:val="26"/>
                <w:szCs w:val="26"/>
                <w:lang w:eastAsia="vi-VN"/>
              </w:rPr>
              <w:t>Thông số kỹ thuật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D35AA78" w14:textId="7150FAE3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ĐVT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0ED9BA94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897" w:type="pct"/>
            <w:shd w:val="clear" w:color="000000" w:fill="FFFFFF"/>
            <w:vAlign w:val="center"/>
          </w:tcPr>
          <w:p w14:paraId="51D77257" w14:textId="6783DCB8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en-GB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en-GB" w:eastAsia="vi-VN"/>
              </w:rPr>
              <w:t>Ghi chú</w:t>
            </w:r>
          </w:p>
        </w:tc>
      </w:tr>
      <w:tr w:rsidR="00654B23" w:rsidRPr="009E1985" w14:paraId="73B55AC0" w14:textId="77777777" w:rsidTr="00A05EBF">
        <w:trPr>
          <w:trHeight w:val="58"/>
        </w:trPr>
        <w:tc>
          <w:tcPr>
            <w:tcW w:w="543" w:type="pct"/>
            <w:shd w:val="clear" w:color="000000" w:fill="FFFFFF"/>
            <w:vAlign w:val="center"/>
          </w:tcPr>
          <w:p w14:paraId="7DF12960" w14:textId="77777777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1</w:t>
            </w:r>
          </w:p>
        </w:tc>
        <w:tc>
          <w:tcPr>
            <w:tcW w:w="966" w:type="pct"/>
            <w:shd w:val="clear" w:color="000000" w:fill="FFFFFF"/>
            <w:vAlign w:val="center"/>
          </w:tcPr>
          <w:p w14:paraId="04BBD885" w14:textId="00294220" w:rsidR="00A05EBF" w:rsidRPr="00A05EBF" w:rsidRDefault="00A05EBF" w:rsidP="00A05EBF">
            <w:pPr>
              <w:spacing w:before="0"/>
              <w:jc w:val="center"/>
              <w:rPr>
                <w:sz w:val="26"/>
                <w:szCs w:val="26"/>
                <w:lang w:val="vi-VN" w:eastAsia="vi-VN"/>
              </w:rPr>
            </w:pPr>
            <w:r w:rsidRPr="00A05EBF">
              <w:rPr>
                <w:sz w:val="26"/>
                <w:szCs w:val="26"/>
                <w:lang w:val="vi-VN" w:eastAsia="vi-VN"/>
              </w:rPr>
              <w:t>Mạch cảm biến áp lực</w:t>
            </w:r>
          </w:p>
          <w:p w14:paraId="27CD3DE4" w14:textId="255BFDEF" w:rsidR="00654B23" w:rsidRPr="009E1985" w:rsidRDefault="00654B23" w:rsidP="00A05EBF">
            <w:pPr>
              <w:spacing w:before="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1755" w:type="pct"/>
            <w:shd w:val="clear" w:color="000000" w:fill="FFFFFF"/>
          </w:tcPr>
          <w:p w14:paraId="75066BE1" w14:textId="77777777" w:rsidR="00A05EBF" w:rsidRPr="00A05EBF" w:rsidRDefault="00A05EBF" w:rsidP="00A05EBF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A05EBF">
              <w:rPr>
                <w:sz w:val="26"/>
                <w:szCs w:val="26"/>
                <w:lang w:val="vi-VN" w:eastAsia="vi-VN"/>
              </w:rPr>
              <w:t>- Tình trạng: Mới 100%</w:t>
            </w:r>
          </w:p>
          <w:p w14:paraId="12659E5D" w14:textId="0A965B9C" w:rsidR="00A05EBF" w:rsidRPr="00A05EBF" w:rsidRDefault="00A05EBF" w:rsidP="00A05EBF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A05EBF">
              <w:rPr>
                <w:sz w:val="26"/>
                <w:szCs w:val="26"/>
                <w:lang w:val="vi-VN" w:eastAsia="vi-VN"/>
              </w:rPr>
              <w:t>-</w:t>
            </w:r>
            <w:r>
              <w:rPr>
                <w:sz w:val="26"/>
                <w:szCs w:val="26"/>
                <w:lang w:eastAsia="vi-VN"/>
              </w:rPr>
              <w:t xml:space="preserve"> </w:t>
            </w:r>
            <w:r w:rsidRPr="00A05EBF">
              <w:rPr>
                <w:sz w:val="26"/>
                <w:szCs w:val="26"/>
                <w:lang w:val="vi-VN" w:eastAsia="vi-VN"/>
              </w:rPr>
              <w:t>Mã: B45858</w:t>
            </w:r>
          </w:p>
          <w:p w14:paraId="5F790091" w14:textId="45451A3B" w:rsidR="00A05EBF" w:rsidRPr="00A05EBF" w:rsidRDefault="00A05EBF" w:rsidP="00A05EBF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A05EBF">
              <w:rPr>
                <w:sz w:val="26"/>
                <w:szCs w:val="26"/>
                <w:lang w:val="vi-VN" w:eastAsia="vi-VN"/>
              </w:rPr>
              <w:t>-</w:t>
            </w:r>
            <w:r>
              <w:rPr>
                <w:sz w:val="26"/>
                <w:szCs w:val="26"/>
                <w:lang w:eastAsia="vi-VN"/>
              </w:rPr>
              <w:t xml:space="preserve"> </w:t>
            </w:r>
            <w:r w:rsidRPr="00A05EBF">
              <w:rPr>
                <w:sz w:val="26"/>
                <w:szCs w:val="26"/>
                <w:lang w:val="vi-VN" w:eastAsia="vi-VN"/>
              </w:rPr>
              <w:t>Sản xuất: Beckman Coulter</w:t>
            </w:r>
          </w:p>
          <w:p w14:paraId="07F7E8F0" w14:textId="070C29DF" w:rsidR="00654B23" w:rsidRPr="00090CD3" w:rsidRDefault="00A05EBF" w:rsidP="00A05EBF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A05EBF">
              <w:rPr>
                <w:sz w:val="26"/>
                <w:szCs w:val="26"/>
                <w:lang w:val="vi-VN" w:eastAsia="vi-VN"/>
              </w:rPr>
              <w:lastRenderedPageBreak/>
              <w:t>-</w:t>
            </w:r>
            <w:r>
              <w:rPr>
                <w:sz w:val="26"/>
                <w:szCs w:val="26"/>
                <w:lang w:eastAsia="vi-VN"/>
              </w:rPr>
              <w:t xml:space="preserve"> </w:t>
            </w:r>
            <w:r w:rsidRPr="00A05EBF">
              <w:rPr>
                <w:sz w:val="26"/>
                <w:szCs w:val="26"/>
                <w:lang w:val="vi-VN" w:eastAsia="vi-VN"/>
              </w:rPr>
              <w:t>Nước sản xuất: Mỹ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133801A" w14:textId="3A69CD5B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lastRenderedPageBreak/>
              <w:t>Cái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4FC625A9" w14:textId="5526157C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01</w:t>
            </w:r>
          </w:p>
        </w:tc>
        <w:tc>
          <w:tcPr>
            <w:tcW w:w="897" w:type="pct"/>
            <w:shd w:val="clear" w:color="000000" w:fill="FFFFFF"/>
            <w:vAlign w:val="center"/>
          </w:tcPr>
          <w:p w14:paraId="7F9F916B" w14:textId="5ED85D6F" w:rsidR="00654B23" w:rsidRPr="009E1985" w:rsidRDefault="00654B23" w:rsidP="00654B23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 xml:space="preserve">Giá đã bao gồm thuế VAT và chi phí vận </w:t>
            </w:r>
            <w:r w:rsidRPr="009E1985">
              <w:rPr>
                <w:sz w:val="26"/>
                <w:szCs w:val="26"/>
                <w:lang w:val="en-GB" w:eastAsia="vi-VN"/>
              </w:rPr>
              <w:lastRenderedPageBreak/>
              <w:t>chuyển, và các chi phí khác (nếu có)</w:t>
            </w:r>
          </w:p>
        </w:tc>
      </w:tr>
    </w:tbl>
    <w:p w14:paraId="46E8B11B" w14:textId="19C0EF97" w:rsidR="00A20F4A" w:rsidRPr="00F7269B" w:rsidRDefault="00462053" w:rsidP="00F7269B">
      <w:pPr>
        <w:spacing w:line="360" w:lineRule="auto"/>
        <w:ind w:firstLine="567"/>
        <w:rPr>
          <w:szCs w:val="26"/>
          <w:lang w:val="nl-NL"/>
        </w:rPr>
      </w:pPr>
      <w:r w:rsidRPr="00A7544F">
        <w:rPr>
          <w:szCs w:val="26"/>
          <w:lang w:val="nl-NL"/>
        </w:rPr>
        <w:lastRenderedPageBreak/>
        <w:t xml:space="preserve">Trung tâm Kiểm soát Bệnh tật tỉnh Quảng Ninh rất mong nhận được phản hồi thông tin từ quý công ty. </w:t>
      </w:r>
    </w:p>
    <w:p w14:paraId="3B464A75" w14:textId="1CECE3B7" w:rsidR="00462053" w:rsidRPr="00A7544F" w:rsidRDefault="00462053" w:rsidP="00462053">
      <w:pPr>
        <w:spacing w:line="360" w:lineRule="auto"/>
        <w:ind w:firstLine="567"/>
        <w:rPr>
          <w:szCs w:val="26"/>
        </w:rPr>
      </w:pPr>
      <w:r w:rsidRPr="00A7544F">
        <w:rPr>
          <w:szCs w:val="26"/>
        </w:rPr>
        <w:t>Trân trọng cảm ơn./.</w:t>
      </w:r>
    </w:p>
    <w:tbl>
      <w:tblPr>
        <w:tblW w:w="9106" w:type="dxa"/>
        <w:tblLook w:val="01E0" w:firstRow="1" w:lastRow="1" w:firstColumn="1" w:lastColumn="1" w:noHBand="0" w:noVBand="0"/>
      </w:tblPr>
      <w:tblGrid>
        <w:gridCol w:w="3272"/>
        <w:gridCol w:w="1740"/>
        <w:gridCol w:w="4094"/>
      </w:tblGrid>
      <w:tr w:rsidR="00462053" w:rsidRPr="00A05EBF" w14:paraId="51D6ED41" w14:textId="77777777" w:rsidTr="00100D3A">
        <w:trPr>
          <w:trHeight w:val="2280"/>
        </w:trPr>
        <w:tc>
          <w:tcPr>
            <w:tcW w:w="3272" w:type="dxa"/>
          </w:tcPr>
          <w:p w14:paraId="12A34DC9" w14:textId="77777777" w:rsidR="00462053" w:rsidRPr="00A7544F" w:rsidRDefault="00462053" w:rsidP="00100D3A">
            <w:pPr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</w:p>
          <w:p w14:paraId="1DEBE559" w14:textId="77777777" w:rsidR="00462053" w:rsidRPr="00A7544F" w:rsidRDefault="00462053" w:rsidP="00100D3A">
            <w:pPr>
              <w:ind w:firstLine="567"/>
              <w:rPr>
                <w:b/>
                <w:bCs w:val="0"/>
                <w:sz w:val="24"/>
                <w:szCs w:val="24"/>
                <w:lang w:val="nl-NL"/>
              </w:rPr>
            </w:pPr>
            <w:r w:rsidRPr="00A7544F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  <w:r w:rsidRPr="00A7544F">
              <w:rPr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A7544F">
              <w:rPr>
                <w:b/>
                <w:sz w:val="24"/>
                <w:szCs w:val="24"/>
                <w:lang w:val="nl-NL"/>
              </w:rPr>
              <w:t xml:space="preserve">              </w:t>
            </w:r>
          </w:p>
          <w:p w14:paraId="7DCA4C30" w14:textId="2F89A869" w:rsidR="00462053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4"/>
                <w:szCs w:val="24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pt-BR"/>
              </w:rPr>
              <w:t>Như trên;</w:t>
            </w:r>
          </w:p>
          <w:p w14:paraId="0D3718A5" w14:textId="5658AEFA" w:rsidR="00654B23" w:rsidRDefault="00654B2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Sở Y tế (để đăng tải);</w:t>
            </w:r>
          </w:p>
          <w:p w14:paraId="4F0E8615" w14:textId="718EC561" w:rsidR="006F7C22" w:rsidRPr="00A7544F" w:rsidRDefault="006F7C22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TCHC (để đăng tải);</w:t>
            </w:r>
          </w:p>
          <w:p w14:paraId="54D9CADE" w14:textId="77777777" w:rsidR="00462053" w:rsidRPr="00A7544F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>TCKT;</w:t>
            </w:r>
          </w:p>
          <w:p w14:paraId="4248832F" w14:textId="77777777" w:rsidR="00462053" w:rsidRPr="00A7544F" w:rsidRDefault="00462053" w:rsidP="004C62F5">
            <w:pPr>
              <w:tabs>
                <w:tab w:val="left" w:pos="2430"/>
              </w:tabs>
              <w:spacing w:before="0"/>
              <w:ind w:firstLine="567"/>
              <w:rPr>
                <w:sz w:val="24"/>
                <w:szCs w:val="24"/>
                <w:lang w:val="nl-NL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>Lưu: VT, KD</w:t>
            </w:r>
            <w:r w:rsidRPr="00A7544F">
              <w:rPr>
                <w:sz w:val="24"/>
                <w:szCs w:val="24"/>
                <w:lang w:val="de-AT"/>
              </w:rPr>
              <w:t>.</w:t>
            </w:r>
          </w:p>
          <w:p w14:paraId="72DD886C" w14:textId="77777777" w:rsidR="00462053" w:rsidRPr="00A7544F" w:rsidRDefault="00462053" w:rsidP="00100D3A">
            <w:pPr>
              <w:ind w:firstLine="567"/>
              <w:rPr>
                <w:lang w:val="nl-NL"/>
              </w:rPr>
            </w:pPr>
          </w:p>
        </w:tc>
        <w:tc>
          <w:tcPr>
            <w:tcW w:w="1740" w:type="dxa"/>
          </w:tcPr>
          <w:p w14:paraId="37C79C15" w14:textId="77777777" w:rsidR="00462053" w:rsidRPr="00A7544F" w:rsidRDefault="00462053" w:rsidP="00100D3A">
            <w:pPr>
              <w:ind w:firstLine="567"/>
              <w:jc w:val="center"/>
              <w:rPr>
                <w:b/>
                <w:sz w:val="26"/>
                <w:szCs w:val="26"/>
                <w:lang w:val="de-AT"/>
              </w:rPr>
            </w:pPr>
          </w:p>
        </w:tc>
        <w:tc>
          <w:tcPr>
            <w:tcW w:w="4094" w:type="dxa"/>
          </w:tcPr>
          <w:p w14:paraId="7FBBAD6A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  <w:r w:rsidRPr="00A7544F">
              <w:rPr>
                <w:b/>
                <w:lang w:val="de-AT"/>
              </w:rPr>
              <w:t>GIÁM ĐỐC</w:t>
            </w:r>
          </w:p>
          <w:p w14:paraId="5DF8A8E7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27748740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4DF89EAA" w14:textId="77777777" w:rsidR="00462053" w:rsidRPr="00A7544F" w:rsidRDefault="00462053" w:rsidP="00462053">
            <w:pPr>
              <w:rPr>
                <w:b/>
                <w:bCs w:val="0"/>
                <w:lang w:val="nl-NL"/>
              </w:rPr>
            </w:pPr>
          </w:p>
          <w:p w14:paraId="55EBCAFB" w14:textId="77777777" w:rsidR="00462053" w:rsidRPr="00A7544F" w:rsidRDefault="00462053" w:rsidP="00100D3A">
            <w:pPr>
              <w:ind w:firstLine="9"/>
              <w:jc w:val="center"/>
              <w:rPr>
                <w:lang w:val="nl-NL"/>
              </w:rPr>
            </w:pPr>
            <w:r w:rsidRPr="00A7544F">
              <w:rPr>
                <w:b/>
                <w:lang w:val="nl-NL"/>
              </w:rPr>
              <w:t>Vũ Quyết Thắng</w:t>
            </w:r>
          </w:p>
        </w:tc>
      </w:tr>
    </w:tbl>
    <w:p w14:paraId="5B281249" w14:textId="77777777" w:rsidR="000F7FC8" w:rsidRDefault="000F7FC8" w:rsidP="000500B8">
      <w:pPr>
        <w:shd w:val="clear" w:color="auto" w:fill="FFFFFF" w:themeFill="background1"/>
        <w:spacing w:after="120" w:line="240" w:lineRule="auto"/>
        <w:rPr>
          <w:iCs/>
          <w:szCs w:val="28"/>
          <w:lang w:val="nl-NL"/>
        </w:rPr>
      </w:pPr>
    </w:p>
    <w:sectPr w:rsidR="000F7FC8" w:rsidSect="00B641B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0C86" w14:textId="77777777" w:rsidR="001B345F" w:rsidRDefault="001B345F">
      <w:pPr>
        <w:spacing w:before="0" w:line="240" w:lineRule="auto"/>
      </w:pPr>
      <w:r>
        <w:separator/>
      </w:r>
    </w:p>
  </w:endnote>
  <w:endnote w:type="continuationSeparator" w:id="0">
    <w:p w14:paraId="050F65EB" w14:textId="77777777" w:rsidR="001B345F" w:rsidRDefault="001B34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8160" w14:textId="77777777" w:rsidR="001B345F" w:rsidRDefault="001B345F">
      <w:pPr>
        <w:spacing w:before="0" w:line="240" w:lineRule="auto"/>
      </w:pPr>
      <w:r>
        <w:separator/>
      </w:r>
    </w:p>
  </w:footnote>
  <w:footnote w:type="continuationSeparator" w:id="0">
    <w:p w14:paraId="0143596C" w14:textId="77777777" w:rsidR="001B345F" w:rsidRDefault="001B345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00F"/>
    <w:rsid w:val="00013C41"/>
    <w:rsid w:val="00022A55"/>
    <w:rsid w:val="00024B2A"/>
    <w:rsid w:val="00046768"/>
    <w:rsid w:val="000500B8"/>
    <w:rsid w:val="000720F0"/>
    <w:rsid w:val="00090CD3"/>
    <w:rsid w:val="000C4FD8"/>
    <w:rsid w:val="000F2B58"/>
    <w:rsid w:val="000F7FC8"/>
    <w:rsid w:val="00117BB8"/>
    <w:rsid w:val="00117F0D"/>
    <w:rsid w:val="001A34A7"/>
    <w:rsid w:val="001B345F"/>
    <w:rsid w:val="001C5D3E"/>
    <w:rsid w:val="001E471A"/>
    <w:rsid w:val="00212EA1"/>
    <w:rsid w:val="002359C6"/>
    <w:rsid w:val="00273C54"/>
    <w:rsid w:val="0029632B"/>
    <w:rsid w:val="002C3070"/>
    <w:rsid w:val="00321168"/>
    <w:rsid w:val="00322057"/>
    <w:rsid w:val="003430DA"/>
    <w:rsid w:val="00350BEF"/>
    <w:rsid w:val="00397B25"/>
    <w:rsid w:val="003A0098"/>
    <w:rsid w:val="003A49D8"/>
    <w:rsid w:val="003B3353"/>
    <w:rsid w:val="004370A9"/>
    <w:rsid w:val="00457799"/>
    <w:rsid w:val="00462053"/>
    <w:rsid w:val="004C62F5"/>
    <w:rsid w:val="004F1912"/>
    <w:rsid w:val="00501BD1"/>
    <w:rsid w:val="005160A0"/>
    <w:rsid w:val="005269B5"/>
    <w:rsid w:val="00550979"/>
    <w:rsid w:val="005B7BC6"/>
    <w:rsid w:val="005E32D2"/>
    <w:rsid w:val="00630D43"/>
    <w:rsid w:val="00654B23"/>
    <w:rsid w:val="00656471"/>
    <w:rsid w:val="00657F3C"/>
    <w:rsid w:val="006C5CF8"/>
    <w:rsid w:val="006E07FB"/>
    <w:rsid w:val="006F3536"/>
    <w:rsid w:val="006F7C22"/>
    <w:rsid w:val="0070700F"/>
    <w:rsid w:val="007074EC"/>
    <w:rsid w:val="007255C3"/>
    <w:rsid w:val="00766E53"/>
    <w:rsid w:val="00793D8C"/>
    <w:rsid w:val="007A1A57"/>
    <w:rsid w:val="007A1D87"/>
    <w:rsid w:val="007B0A0C"/>
    <w:rsid w:val="007C7D13"/>
    <w:rsid w:val="007E7884"/>
    <w:rsid w:val="008202CD"/>
    <w:rsid w:val="00826733"/>
    <w:rsid w:val="00876A96"/>
    <w:rsid w:val="008C5511"/>
    <w:rsid w:val="008E4FC0"/>
    <w:rsid w:val="008F6EF0"/>
    <w:rsid w:val="0091224F"/>
    <w:rsid w:val="009D164E"/>
    <w:rsid w:val="009E1985"/>
    <w:rsid w:val="00A03579"/>
    <w:rsid w:val="00A05EBF"/>
    <w:rsid w:val="00A12978"/>
    <w:rsid w:val="00A20F4A"/>
    <w:rsid w:val="00A44F5C"/>
    <w:rsid w:val="00AE2048"/>
    <w:rsid w:val="00AF3ED0"/>
    <w:rsid w:val="00B02959"/>
    <w:rsid w:val="00B03974"/>
    <w:rsid w:val="00B42E01"/>
    <w:rsid w:val="00B43F17"/>
    <w:rsid w:val="00B641BA"/>
    <w:rsid w:val="00B95C84"/>
    <w:rsid w:val="00BB041A"/>
    <w:rsid w:val="00BC339C"/>
    <w:rsid w:val="00BF1C98"/>
    <w:rsid w:val="00C273FB"/>
    <w:rsid w:val="00C4724E"/>
    <w:rsid w:val="00C54DCB"/>
    <w:rsid w:val="00C927B8"/>
    <w:rsid w:val="00CC28C7"/>
    <w:rsid w:val="00CC46DE"/>
    <w:rsid w:val="00D4191A"/>
    <w:rsid w:val="00DB40FC"/>
    <w:rsid w:val="00E36989"/>
    <w:rsid w:val="00E6262F"/>
    <w:rsid w:val="00E66D1D"/>
    <w:rsid w:val="00E777A5"/>
    <w:rsid w:val="00E85D8E"/>
    <w:rsid w:val="00EB6985"/>
    <w:rsid w:val="00EC56BB"/>
    <w:rsid w:val="00EE3769"/>
    <w:rsid w:val="00F15589"/>
    <w:rsid w:val="00F6366A"/>
    <w:rsid w:val="00F7269B"/>
    <w:rsid w:val="00FA243C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181BE1B6"/>
  <w15:chartTrackingRefBased/>
  <w15:docId w15:val="{04D2796A-5318-42B6-B3F6-A602DCF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2"/>
        <w:sz w:val="28"/>
        <w:szCs w:val="32"/>
        <w:lang w:val="en-US" w:eastAsia="en-US" w:bidi="ar-SA"/>
        <w14:ligatures w14:val="standardContextual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0F"/>
    <w:pPr>
      <w:tabs>
        <w:tab w:val="center" w:pos="4680"/>
        <w:tab w:val="right" w:pos="9360"/>
      </w:tabs>
      <w:spacing w:before="0" w:line="400" w:lineRule="exact"/>
      <w:jc w:val="left"/>
    </w:pPr>
    <w:rPr>
      <w:rFonts w:eastAsia="Calibri"/>
      <w:bCs w:val="0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0F"/>
    <w:rPr>
      <w:rFonts w:eastAsia="Calibri"/>
      <w:bCs w:val="0"/>
      <w:kern w:val="0"/>
      <w:szCs w:val="22"/>
    </w:rPr>
  </w:style>
  <w:style w:type="table" w:styleId="TableGrid">
    <w:name w:val="Table Grid"/>
    <w:basedOn w:val="TableNormal"/>
    <w:uiPriority w:val="59"/>
    <w:rsid w:val="0070700F"/>
    <w:pPr>
      <w:spacing w:before="0" w:line="240" w:lineRule="auto"/>
      <w:jc w:val="left"/>
    </w:pPr>
    <w:rPr>
      <w:rFonts w:eastAsia="Calibri"/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50BEF"/>
    <w:pPr>
      <w:spacing w:before="0" w:after="120" w:line="240" w:lineRule="auto"/>
      <w:ind w:left="283"/>
      <w:jc w:val="left"/>
    </w:pPr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350BEF"/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fontstyle01">
    <w:name w:val="fontstyle01"/>
    <w:basedOn w:val="DefaultParagraphFont"/>
    <w:rsid w:val="00DB40FC"/>
    <w:rPr>
      <w:rFonts w:ascii="TimesNewRomanPSMT" w:hAnsi="TimesNewRomanPSMT" w:hint="default"/>
      <w:b w:val="0"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hung</dc:creator>
  <cp:keywords/>
  <dc:description/>
  <cp:lastModifiedBy>Lam Tuan</cp:lastModifiedBy>
  <cp:revision>54</cp:revision>
  <cp:lastPrinted>2023-07-13T08:01:00Z</cp:lastPrinted>
  <dcterms:created xsi:type="dcterms:W3CDTF">2023-06-28T14:14:00Z</dcterms:created>
  <dcterms:modified xsi:type="dcterms:W3CDTF">2024-03-22T08:24:00Z</dcterms:modified>
</cp:coreProperties>
</file>