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DCA1" w14:textId="32B09116" w:rsidR="0027776B" w:rsidRPr="00BC1DC4" w:rsidRDefault="00381B11" w:rsidP="00545932">
      <w:pPr>
        <w:pStyle w:val="Vnbnnidung20"/>
        <w:spacing w:after="360"/>
        <w:jc w:val="center"/>
        <w:rPr>
          <w:u w:val="none"/>
        </w:rPr>
      </w:pPr>
      <w:r>
        <w:rPr>
          <w:noProof/>
          <w:u w:val="none"/>
          <w:lang w:val="en-US" w:eastAsia="en-US" w:bidi="ar-SA"/>
        </w:rPr>
        <mc:AlternateContent>
          <mc:Choice Requires="wps">
            <w:drawing>
              <wp:anchor distT="0" distB="0" distL="114300" distR="114300" simplePos="0" relativeHeight="251659264" behindDoc="0" locked="0" layoutInCell="1" allowOverlap="1" wp14:anchorId="18F4B205" wp14:editId="33A800B8">
                <wp:simplePos x="0" y="0"/>
                <wp:positionH relativeFrom="column">
                  <wp:posOffset>3084624</wp:posOffset>
                </wp:positionH>
                <wp:positionV relativeFrom="paragraph">
                  <wp:posOffset>240030</wp:posOffset>
                </wp:positionV>
                <wp:extent cx="25717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195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pt,18.9pt" to="445.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" strokecolor="black [3200]" strokeweight=".5pt">
                <v:stroke joinstyle="miter"/>
              </v:line>
            </w:pict>
          </mc:Fallback>
        </mc:AlternateContent>
      </w:r>
      <w:r w:rsidR="008A1EB0" w:rsidRPr="00BC1DC4">
        <w:rPr>
          <w:noProof/>
          <w:u w:val="none"/>
          <w:lang w:val="en-US" w:eastAsia="en-US" w:bidi="ar-SA"/>
        </w:rPr>
        <mc:AlternateContent>
          <mc:Choice Requires="wps">
            <w:drawing>
              <wp:anchor distT="0" distB="0" distL="114300" distR="114300" simplePos="0" relativeHeight="125829378" behindDoc="0" locked="0" layoutInCell="1" allowOverlap="1" wp14:anchorId="4C6C5FD1" wp14:editId="3ABAC7BE">
                <wp:simplePos x="0" y="0"/>
                <wp:positionH relativeFrom="margin">
                  <wp:posOffset>-63500</wp:posOffset>
                </wp:positionH>
                <wp:positionV relativeFrom="paragraph">
                  <wp:posOffset>6985</wp:posOffset>
                </wp:positionV>
                <wp:extent cx="2830830" cy="17195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830830" cy="1719580"/>
                        </a:xfrm>
                        <a:prstGeom prst="rect">
                          <a:avLst/>
                        </a:prstGeom>
                        <a:noFill/>
                      </wps:spPr>
                      <wps:txbx>
                        <w:txbxContent>
                          <w:p w14:paraId="3DC46455" w14:textId="699F8454" w:rsidR="00BC1DC4" w:rsidRDefault="00BC1DC4" w:rsidP="00BC1DC4">
                            <w:pPr>
                              <w:spacing w:line="269" w:lineRule="auto"/>
                              <w:jc w:val="center"/>
                              <w:rPr>
                                <w:rFonts w:ascii="Times New Roman" w:eastAsia="Times New Roman" w:hAnsi="Times New Roman" w:cs="Times New Roman"/>
                                <w:b/>
                                <w:bCs/>
                                <w:color w:val="131624"/>
                                <w:sz w:val="28"/>
                                <w:szCs w:val="28"/>
                              </w:rPr>
                            </w:pPr>
                            <w:r w:rsidRPr="00BC1DC4">
                              <w:rPr>
                                <w:rFonts w:ascii="Times New Roman" w:eastAsia="Times New Roman" w:hAnsi="Times New Roman" w:cs="Times New Roman"/>
                                <w:color w:val="131624"/>
                                <w:sz w:val="28"/>
                                <w:szCs w:val="28"/>
                              </w:rPr>
                              <w:t>ĐẢNG BỘ ỦY BAN NHÂN DÂN            TỈNH QUẢNG NINH</w:t>
                            </w:r>
                            <w:r w:rsidRPr="00BC1DC4">
                              <w:rPr>
                                <w:rFonts w:ascii="Times New Roman" w:eastAsia="Times New Roman" w:hAnsi="Times New Roman" w:cs="Times New Roman"/>
                                <w:color w:val="131624"/>
                                <w:sz w:val="28"/>
                                <w:szCs w:val="28"/>
                              </w:rPr>
                              <w:br/>
                            </w:r>
                            <w:r w:rsidRPr="00BC1DC4">
                              <w:rPr>
                                <w:rFonts w:ascii="Times New Roman" w:eastAsia="Times New Roman" w:hAnsi="Times New Roman" w:cs="Times New Roman"/>
                                <w:b/>
                                <w:bCs/>
                                <w:color w:val="131624"/>
                                <w:sz w:val="28"/>
                                <w:szCs w:val="28"/>
                              </w:rPr>
                              <w:t>ĐẢNG ỦY SỞ Y TẾ</w:t>
                            </w:r>
                          </w:p>
                          <w:p w14:paraId="27A473DE" w14:textId="6AFDCDF5" w:rsidR="00BC1DC4" w:rsidRPr="00BC1DC4" w:rsidRDefault="00BC1DC4" w:rsidP="00BC1DC4">
                            <w:pPr>
                              <w:spacing w:line="269" w:lineRule="auto"/>
                              <w:jc w:val="center"/>
                              <w:rPr>
                                <w:rFonts w:ascii="Times New Roman" w:eastAsia="Times New Roman" w:hAnsi="Times New Roman" w:cs="Times New Roman"/>
                                <w:b/>
                                <w:bCs/>
                                <w:color w:val="131624"/>
                                <w:sz w:val="28"/>
                                <w:szCs w:val="28"/>
                              </w:rPr>
                            </w:pPr>
                            <w:r>
                              <w:rPr>
                                <w:rFonts w:ascii="Times New Roman" w:eastAsia="Times New Roman" w:hAnsi="Times New Roman" w:cs="Times New Roman"/>
                                <w:b/>
                                <w:bCs/>
                                <w:color w:val="131624"/>
                                <w:sz w:val="28"/>
                                <w:szCs w:val="28"/>
                              </w:rPr>
                              <w:t>*</w:t>
                            </w:r>
                          </w:p>
                          <w:p w14:paraId="0012A70A" w14:textId="0D0D9C5B" w:rsidR="0027776B" w:rsidRDefault="00BC1DC4">
                            <w:pPr>
                              <w:pStyle w:val="Vnbnnidung0"/>
                              <w:spacing w:after="0" w:line="223" w:lineRule="auto"/>
                              <w:ind w:firstLine="0"/>
                              <w:jc w:val="center"/>
                            </w:pPr>
                            <w:r>
                              <w:t xml:space="preserve">Số     </w:t>
                            </w:r>
                            <w:r w:rsidR="00520300">
                              <w:t>- CV/</w:t>
                            </w:r>
                            <w:r w:rsidRPr="00DE525C">
                              <w:t>Đ</w:t>
                            </w:r>
                            <w:r w:rsidR="00520300">
                              <w:t>U</w:t>
                            </w:r>
                          </w:p>
                          <w:p w14:paraId="669ECC93" w14:textId="11E432DC" w:rsidR="0027776B" w:rsidRDefault="00520300">
                            <w:pPr>
                              <w:pStyle w:val="Vnbnnidung0"/>
                              <w:spacing w:after="0" w:line="240" w:lineRule="auto"/>
                              <w:ind w:firstLine="0"/>
                              <w:jc w:val="center"/>
                              <w:rPr>
                                <w:i/>
                                <w:iCs/>
                                <w:sz w:val="24"/>
                                <w:szCs w:val="24"/>
                                <w:lang w:val="en-US"/>
                              </w:rPr>
                            </w:pPr>
                            <w:bookmarkStart w:id="0" w:name="_Hlk192065772"/>
                            <w:bookmarkStart w:id="1" w:name="_Hlk192065773"/>
                            <w:bookmarkStart w:id="2" w:name="_Hlk192065774"/>
                            <w:bookmarkStart w:id="3" w:name="_Hlk192065775"/>
                            <w:r>
                              <w:rPr>
                                <w:i/>
                                <w:iCs/>
                                <w:sz w:val="24"/>
                                <w:szCs w:val="24"/>
                              </w:rPr>
                              <w:t xml:space="preserve">V/v </w:t>
                            </w:r>
                            <w:bookmarkEnd w:id="0"/>
                            <w:bookmarkEnd w:id="1"/>
                            <w:bookmarkEnd w:id="2"/>
                            <w:bookmarkEnd w:id="3"/>
                            <w:proofErr w:type="spellStart"/>
                            <w:r w:rsidR="0051073C">
                              <w:rPr>
                                <w:i/>
                                <w:iCs/>
                                <w:sz w:val="24"/>
                                <w:szCs w:val="24"/>
                                <w:lang w:val="en-US"/>
                              </w:rPr>
                              <w:t>tình</w:t>
                            </w:r>
                            <w:proofErr w:type="spellEnd"/>
                            <w:r w:rsidR="0051073C">
                              <w:rPr>
                                <w:i/>
                                <w:iCs/>
                                <w:sz w:val="24"/>
                                <w:szCs w:val="24"/>
                                <w:lang w:val="en-US"/>
                              </w:rPr>
                              <w:t xml:space="preserve"> </w:t>
                            </w:r>
                            <w:proofErr w:type="spellStart"/>
                            <w:r w:rsidR="0051073C">
                              <w:rPr>
                                <w:i/>
                                <w:iCs/>
                                <w:sz w:val="24"/>
                                <w:szCs w:val="24"/>
                                <w:lang w:val="en-US"/>
                              </w:rPr>
                              <w:t>hình</w:t>
                            </w:r>
                            <w:proofErr w:type="spellEnd"/>
                            <w:r w:rsidR="0051073C">
                              <w:rPr>
                                <w:i/>
                                <w:iCs/>
                                <w:sz w:val="24"/>
                                <w:szCs w:val="24"/>
                                <w:lang w:val="en-US"/>
                              </w:rPr>
                              <w:t xml:space="preserve"> </w:t>
                            </w:r>
                            <w:proofErr w:type="spellStart"/>
                            <w:r w:rsidR="0051073C">
                              <w:rPr>
                                <w:i/>
                                <w:iCs/>
                                <w:sz w:val="24"/>
                                <w:szCs w:val="24"/>
                                <w:lang w:val="en-US"/>
                              </w:rPr>
                              <w:t>tư</w:t>
                            </w:r>
                            <w:proofErr w:type="spellEnd"/>
                            <w:r w:rsidR="0051073C">
                              <w:rPr>
                                <w:i/>
                                <w:iCs/>
                                <w:sz w:val="24"/>
                                <w:szCs w:val="24"/>
                                <w:lang w:val="en-US"/>
                              </w:rPr>
                              <w:t xml:space="preserve"> </w:t>
                            </w:r>
                            <w:proofErr w:type="spellStart"/>
                            <w:r w:rsidR="0051073C">
                              <w:rPr>
                                <w:i/>
                                <w:iCs/>
                                <w:sz w:val="24"/>
                                <w:szCs w:val="24"/>
                                <w:lang w:val="en-US"/>
                              </w:rPr>
                              <w:t>tưởng</w:t>
                            </w:r>
                            <w:proofErr w:type="spellEnd"/>
                            <w:r w:rsidR="0051073C">
                              <w:rPr>
                                <w:i/>
                                <w:iCs/>
                                <w:sz w:val="24"/>
                                <w:szCs w:val="24"/>
                                <w:lang w:val="en-US"/>
                              </w:rPr>
                              <w:t xml:space="preserve">, </w:t>
                            </w:r>
                            <w:proofErr w:type="spellStart"/>
                            <w:r w:rsidR="0051073C">
                              <w:rPr>
                                <w:i/>
                                <w:iCs/>
                                <w:sz w:val="24"/>
                                <w:szCs w:val="24"/>
                                <w:lang w:val="en-US"/>
                              </w:rPr>
                              <w:t>cán</w:t>
                            </w:r>
                            <w:proofErr w:type="spellEnd"/>
                            <w:r w:rsidR="0051073C">
                              <w:rPr>
                                <w:i/>
                                <w:iCs/>
                                <w:sz w:val="24"/>
                                <w:szCs w:val="24"/>
                                <w:lang w:val="en-US"/>
                              </w:rPr>
                              <w:t xml:space="preserve"> </w:t>
                            </w:r>
                            <w:proofErr w:type="spellStart"/>
                            <w:r w:rsidR="0051073C">
                              <w:rPr>
                                <w:i/>
                                <w:iCs/>
                                <w:sz w:val="24"/>
                                <w:szCs w:val="24"/>
                                <w:lang w:val="en-US"/>
                              </w:rPr>
                              <w:t>bộ</w:t>
                            </w:r>
                            <w:proofErr w:type="spellEnd"/>
                            <w:r w:rsidR="0051073C">
                              <w:rPr>
                                <w:i/>
                                <w:iCs/>
                                <w:sz w:val="24"/>
                                <w:szCs w:val="24"/>
                                <w:lang w:val="en-US"/>
                              </w:rPr>
                              <w:t xml:space="preserve">, </w:t>
                            </w:r>
                            <w:proofErr w:type="spellStart"/>
                            <w:r w:rsidR="0051073C">
                              <w:rPr>
                                <w:i/>
                                <w:iCs/>
                                <w:sz w:val="24"/>
                                <w:szCs w:val="24"/>
                                <w:lang w:val="en-US"/>
                              </w:rPr>
                              <w:t>đảng</w:t>
                            </w:r>
                            <w:proofErr w:type="spellEnd"/>
                            <w:r w:rsidR="0051073C">
                              <w:rPr>
                                <w:i/>
                                <w:iCs/>
                                <w:sz w:val="24"/>
                                <w:szCs w:val="24"/>
                                <w:lang w:val="en-US"/>
                              </w:rPr>
                              <w:t xml:space="preserve"> </w:t>
                            </w:r>
                            <w:proofErr w:type="spellStart"/>
                            <w:r w:rsidR="0051073C">
                              <w:rPr>
                                <w:i/>
                                <w:iCs/>
                                <w:sz w:val="24"/>
                                <w:szCs w:val="24"/>
                                <w:lang w:val="en-US"/>
                              </w:rPr>
                              <w:t>viên</w:t>
                            </w:r>
                            <w:proofErr w:type="spellEnd"/>
                            <w:r w:rsidR="0051073C">
                              <w:rPr>
                                <w:i/>
                                <w:iCs/>
                                <w:sz w:val="24"/>
                                <w:szCs w:val="24"/>
                                <w:lang w:val="en-US"/>
                              </w:rPr>
                              <w:t xml:space="preserve">, </w:t>
                            </w:r>
                            <w:proofErr w:type="spellStart"/>
                            <w:r w:rsidR="0051073C">
                              <w:rPr>
                                <w:i/>
                                <w:iCs/>
                                <w:sz w:val="24"/>
                                <w:szCs w:val="24"/>
                                <w:lang w:val="en-US"/>
                              </w:rPr>
                              <w:t>công</w:t>
                            </w:r>
                            <w:proofErr w:type="spellEnd"/>
                            <w:r w:rsidR="0051073C">
                              <w:rPr>
                                <w:i/>
                                <w:iCs/>
                                <w:sz w:val="24"/>
                                <w:szCs w:val="24"/>
                                <w:lang w:val="en-US"/>
                              </w:rPr>
                              <w:t xml:space="preserve"> </w:t>
                            </w:r>
                            <w:proofErr w:type="spellStart"/>
                            <w:r w:rsidR="0051073C">
                              <w:rPr>
                                <w:i/>
                                <w:iCs/>
                                <w:sz w:val="24"/>
                                <w:szCs w:val="24"/>
                                <w:lang w:val="en-US"/>
                              </w:rPr>
                              <w:t>chức</w:t>
                            </w:r>
                            <w:proofErr w:type="spellEnd"/>
                            <w:r w:rsidR="0051073C">
                              <w:rPr>
                                <w:i/>
                                <w:iCs/>
                                <w:sz w:val="24"/>
                                <w:szCs w:val="24"/>
                                <w:lang w:val="en-US"/>
                              </w:rPr>
                              <w:t xml:space="preserve">, </w:t>
                            </w:r>
                            <w:proofErr w:type="spellStart"/>
                            <w:r w:rsidR="0051073C">
                              <w:rPr>
                                <w:i/>
                                <w:iCs/>
                                <w:sz w:val="24"/>
                                <w:szCs w:val="24"/>
                                <w:lang w:val="en-US"/>
                              </w:rPr>
                              <w:t>v</w:t>
                            </w:r>
                            <w:r w:rsidR="0066789D">
                              <w:rPr>
                                <w:i/>
                                <w:iCs/>
                                <w:sz w:val="24"/>
                                <w:szCs w:val="24"/>
                                <w:lang w:val="en-US"/>
                              </w:rPr>
                              <w:t>i</w:t>
                            </w:r>
                            <w:r w:rsidR="005E6027">
                              <w:rPr>
                                <w:i/>
                                <w:iCs/>
                                <w:sz w:val="24"/>
                                <w:szCs w:val="24"/>
                                <w:lang w:val="en-US"/>
                              </w:rPr>
                              <w:t>ên</w:t>
                            </w:r>
                            <w:proofErr w:type="spellEnd"/>
                            <w:r w:rsidR="005E6027">
                              <w:rPr>
                                <w:i/>
                                <w:iCs/>
                                <w:sz w:val="24"/>
                                <w:szCs w:val="24"/>
                                <w:lang w:val="en-US"/>
                              </w:rPr>
                              <w:t xml:space="preserve"> </w:t>
                            </w:r>
                            <w:proofErr w:type="spellStart"/>
                            <w:r w:rsidR="005E6027">
                              <w:rPr>
                                <w:i/>
                                <w:iCs/>
                                <w:sz w:val="24"/>
                                <w:szCs w:val="24"/>
                                <w:lang w:val="en-US"/>
                              </w:rPr>
                              <w:t>chức</w:t>
                            </w:r>
                            <w:proofErr w:type="spellEnd"/>
                            <w:r w:rsidR="005E6027">
                              <w:rPr>
                                <w:i/>
                                <w:iCs/>
                                <w:sz w:val="24"/>
                                <w:szCs w:val="24"/>
                                <w:lang w:val="en-US"/>
                              </w:rPr>
                              <w:t xml:space="preserve">, </w:t>
                            </w:r>
                            <w:proofErr w:type="spellStart"/>
                            <w:r w:rsidR="005E6027">
                              <w:rPr>
                                <w:i/>
                                <w:iCs/>
                                <w:sz w:val="24"/>
                                <w:szCs w:val="24"/>
                                <w:lang w:val="en-US"/>
                              </w:rPr>
                              <w:t>người</w:t>
                            </w:r>
                            <w:proofErr w:type="spellEnd"/>
                            <w:r w:rsidR="005E6027">
                              <w:rPr>
                                <w:i/>
                                <w:iCs/>
                                <w:sz w:val="24"/>
                                <w:szCs w:val="24"/>
                                <w:lang w:val="en-US"/>
                              </w:rPr>
                              <w:t xml:space="preserve"> </w:t>
                            </w:r>
                            <w:proofErr w:type="spellStart"/>
                            <w:r w:rsidR="005E6027">
                              <w:rPr>
                                <w:i/>
                                <w:iCs/>
                                <w:sz w:val="24"/>
                                <w:szCs w:val="24"/>
                                <w:lang w:val="en-US"/>
                              </w:rPr>
                              <w:t>lao</w:t>
                            </w:r>
                            <w:proofErr w:type="spellEnd"/>
                            <w:r w:rsidR="005E6027">
                              <w:rPr>
                                <w:i/>
                                <w:iCs/>
                                <w:sz w:val="24"/>
                                <w:szCs w:val="24"/>
                                <w:lang w:val="en-US"/>
                              </w:rPr>
                              <w:t xml:space="preserve"> </w:t>
                            </w:r>
                            <w:proofErr w:type="spellStart"/>
                            <w:r w:rsidR="005E6027">
                              <w:rPr>
                                <w:i/>
                                <w:iCs/>
                                <w:sz w:val="24"/>
                                <w:szCs w:val="24"/>
                                <w:lang w:val="en-US"/>
                              </w:rPr>
                              <w:t>động</w:t>
                            </w:r>
                            <w:proofErr w:type="spellEnd"/>
                            <w:r w:rsidR="005E6027">
                              <w:rPr>
                                <w:i/>
                                <w:iCs/>
                                <w:sz w:val="24"/>
                                <w:szCs w:val="24"/>
                                <w:lang w:val="en-US"/>
                              </w:rPr>
                              <w:t xml:space="preserve"> </w:t>
                            </w:r>
                            <w:r w:rsidR="00545932">
                              <w:rPr>
                                <w:i/>
                                <w:iCs/>
                                <w:sz w:val="24"/>
                                <w:szCs w:val="24"/>
                              </w:rPr>
                              <w:t xml:space="preserve">       </w:t>
                            </w:r>
                            <w:r w:rsidR="005E6027">
                              <w:rPr>
                                <w:i/>
                                <w:iCs/>
                                <w:sz w:val="24"/>
                                <w:szCs w:val="24"/>
                                <w:lang w:val="en-US"/>
                              </w:rPr>
                              <w:t>(</w:t>
                            </w:r>
                            <w:proofErr w:type="spellStart"/>
                            <w:r w:rsidR="005E6027">
                              <w:rPr>
                                <w:i/>
                                <w:iCs/>
                                <w:sz w:val="24"/>
                                <w:szCs w:val="24"/>
                                <w:lang w:val="en-US"/>
                              </w:rPr>
                              <w:t>tuần</w:t>
                            </w:r>
                            <w:proofErr w:type="spellEnd"/>
                            <w:r w:rsidR="00545932">
                              <w:rPr>
                                <w:i/>
                                <w:iCs/>
                                <w:sz w:val="24"/>
                                <w:szCs w:val="24"/>
                              </w:rPr>
                              <w:t xml:space="preserve"> </w:t>
                            </w:r>
                            <w:r w:rsidR="00B06E04">
                              <w:rPr>
                                <w:i/>
                                <w:iCs/>
                                <w:sz w:val="24"/>
                                <w:szCs w:val="24"/>
                              </w:rPr>
                              <w:t xml:space="preserve">từ </w:t>
                            </w:r>
                            <w:r w:rsidR="00900F00">
                              <w:rPr>
                                <w:i/>
                                <w:iCs/>
                                <w:sz w:val="24"/>
                                <w:szCs w:val="24"/>
                                <w:lang w:val="en-US"/>
                              </w:rPr>
                              <w:t>04</w:t>
                            </w:r>
                            <w:r w:rsidR="00B06E04">
                              <w:rPr>
                                <w:i/>
                                <w:iCs/>
                                <w:sz w:val="24"/>
                                <w:szCs w:val="24"/>
                              </w:rPr>
                              <w:t>/</w:t>
                            </w:r>
                            <w:r w:rsidR="00900F00">
                              <w:rPr>
                                <w:i/>
                                <w:iCs/>
                                <w:sz w:val="24"/>
                                <w:szCs w:val="24"/>
                                <w:lang w:val="en-US"/>
                              </w:rPr>
                              <w:t>7</w:t>
                            </w:r>
                            <w:r w:rsidR="00B06E04">
                              <w:rPr>
                                <w:i/>
                                <w:iCs/>
                                <w:sz w:val="24"/>
                                <w:szCs w:val="24"/>
                              </w:rPr>
                              <w:t>-</w:t>
                            </w:r>
                            <w:r w:rsidR="00900F00">
                              <w:rPr>
                                <w:i/>
                                <w:iCs/>
                                <w:sz w:val="24"/>
                                <w:szCs w:val="24"/>
                                <w:lang w:val="en-US"/>
                              </w:rPr>
                              <w:t>10</w:t>
                            </w:r>
                            <w:r w:rsidR="00B06E04">
                              <w:rPr>
                                <w:i/>
                                <w:iCs/>
                                <w:sz w:val="24"/>
                                <w:szCs w:val="24"/>
                              </w:rPr>
                              <w:t>/</w:t>
                            </w:r>
                            <w:r w:rsidR="003B439E">
                              <w:rPr>
                                <w:i/>
                                <w:iCs/>
                                <w:sz w:val="24"/>
                                <w:szCs w:val="24"/>
                                <w:lang w:val="en-US"/>
                              </w:rPr>
                              <w:t>7</w:t>
                            </w:r>
                            <w:r w:rsidR="00B06E04">
                              <w:rPr>
                                <w:i/>
                                <w:iCs/>
                                <w:sz w:val="24"/>
                                <w:szCs w:val="24"/>
                              </w:rPr>
                              <w:t>/2025</w:t>
                            </w:r>
                            <w:r w:rsidR="0051073C">
                              <w:rPr>
                                <w:i/>
                                <w:iCs/>
                                <w:sz w:val="24"/>
                                <w:szCs w:val="24"/>
                                <w:lang w:val="en-US"/>
                              </w:rPr>
                              <w:t>)</w:t>
                            </w:r>
                          </w:p>
                          <w:p w14:paraId="0116B2E2" w14:textId="77777777" w:rsidR="0051073C" w:rsidRPr="0051073C" w:rsidRDefault="0051073C">
                            <w:pPr>
                              <w:pStyle w:val="Vnbnnidung0"/>
                              <w:spacing w:after="0" w:line="240" w:lineRule="auto"/>
                              <w:ind w:firstLine="0"/>
                              <w:jc w:val="center"/>
                              <w:rPr>
                                <w:sz w:val="24"/>
                                <w:szCs w:val="24"/>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C6C5FD1" id="_x0000_t202" coordsize="21600,21600" o:spt="202" path="m,l,21600r21600,l21600,xe">
                <v:stroke joinstyle="miter"/>
                <v:path gradientshapeok="t" o:connecttype="rect"/>
              </v:shapetype>
              <v:shape id="Shape 1" o:spid="_x0000_s1026" type="#_x0000_t202" style="position:absolute;left:0;text-align:left;margin-left:-5pt;margin-top:.55pt;width:222.9pt;height:135.4pt;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" filled="f" stroked="f">
                <v:textbox inset="0,0,0,0">
                  <w:txbxContent>
                    <w:p w14:paraId="3DC46455" w14:textId="699F8454" w:rsidR="00BC1DC4" w:rsidRDefault="00BC1DC4" w:rsidP="00BC1DC4">
                      <w:pPr>
                        <w:spacing w:line="269" w:lineRule="auto"/>
                        <w:jc w:val="center"/>
                        <w:rPr>
                          <w:rFonts w:ascii="Times New Roman" w:eastAsia="Times New Roman" w:hAnsi="Times New Roman" w:cs="Times New Roman"/>
                          <w:b/>
                          <w:bCs/>
                          <w:color w:val="131624"/>
                          <w:sz w:val="28"/>
                          <w:szCs w:val="28"/>
                        </w:rPr>
                      </w:pPr>
                      <w:r w:rsidRPr="00BC1DC4">
                        <w:rPr>
                          <w:rFonts w:ascii="Times New Roman" w:eastAsia="Times New Roman" w:hAnsi="Times New Roman" w:cs="Times New Roman"/>
                          <w:color w:val="131624"/>
                          <w:sz w:val="28"/>
                          <w:szCs w:val="28"/>
                        </w:rPr>
                        <w:t>ĐẢNG BỘ ỦY BAN NHÂN DÂN            TỈNH QUẢNG NINH</w:t>
                      </w:r>
                      <w:r w:rsidRPr="00BC1DC4">
                        <w:rPr>
                          <w:rFonts w:ascii="Times New Roman" w:eastAsia="Times New Roman" w:hAnsi="Times New Roman" w:cs="Times New Roman"/>
                          <w:color w:val="131624"/>
                          <w:sz w:val="28"/>
                          <w:szCs w:val="28"/>
                        </w:rPr>
                        <w:br/>
                      </w:r>
                      <w:r w:rsidRPr="00BC1DC4">
                        <w:rPr>
                          <w:rFonts w:ascii="Times New Roman" w:eastAsia="Times New Roman" w:hAnsi="Times New Roman" w:cs="Times New Roman"/>
                          <w:b/>
                          <w:bCs/>
                          <w:color w:val="131624"/>
                          <w:sz w:val="28"/>
                          <w:szCs w:val="28"/>
                        </w:rPr>
                        <w:t>ĐẢNG ỦY SỞ Y TẾ</w:t>
                      </w:r>
                    </w:p>
                    <w:p w14:paraId="27A473DE" w14:textId="6AFDCDF5" w:rsidR="00BC1DC4" w:rsidRPr="00BC1DC4" w:rsidRDefault="00BC1DC4" w:rsidP="00BC1DC4">
                      <w:pPr>
                        <w:spacing w:line="269" w:lineRule="auto"/>
                        <w:jc w:val="center"/>
                        <w:rPr>
                          <w:rFonts w:ascii="Times New Roman" w:eastAsia="Times New Roman" w:hAnsi="Times New Roman" w:cs="Times New Roman"/>
                          <w:b/>
                          <w:bCs/>
                          <w:color w:val="131624"/>
                          <w:sz w:val="28"/>
                          <w:szCs w:val="28"/>
                        </w:rPr>
                      </w:pPr>
                      <w:r>
                        <w:rPr>
                          <w:rFonts w:ascii="Times New Roman" w:eastAsia="Times New Roman" w:hAnsi="Times New Roman" w:cs="Times New Roman"/>
                          <w:b/>
                          <w:bCs/>
                          <w:color w:val="131624"/>
                          <w:sz w:val="28"/>
                          <w:szCs w:val="28"/>
                        </w:rPr>
                        <w:t>*</w:t>
                      </w:r>
                    </w:p>
                    <w:p w14:paraId="0012A70A" w14:textId="0D0D9C5B" w:rsidR="0027776B" w:rsidRDefault="00BC1DC4">
                      <w:pPr>
                        <w:pStyle w:val="Vnbnnidung0"/>
                        <w:spacing w:after="0" w:line="223" w:lineRule="auto"/>
                        <w:ind w:firstLine="0"/>
                        <w:jc w:val="center"/>
                      </w:pPr>
                      <w:r>
                        <w:t xml:space="preserve">Số     </w:t>
                      </w:r>
                      <w:r w:rsidR="00520300">
                        <w:t>- CV/</w:t>
                      </w:r>
                      <w:r w:rsidRPr="00DE525C">
                        <w:t>Đ</w:t>
                      </w:r>
                      <w:r w:rsidR="00520300">
                        <w:t>U</w:t>
                      </w:r>
                    </w:p>
                    <w:p w14:paraId="669ECC93" w14:textId="11E432DC" w:rsidR="0027776B" w:rsidRDefault="00520300">
                      <w:pPr>
                        <w:pStyle w:val="Vnbnnidung0"/>
                        <w:spacing w:after="0" w:line="240" w:lineRule="auto"/>
                        <w:ind w:firstLine="0"/>
                        <w:jc w:val="center"/>
                        <w:rPr>
                          <w:i/>
                          <w:iCs/>
                          <w:sz w:val="24"/>
                          <w:szCs w:val="24"/>
                          <w:lang w:val="en-US"/>
                        </w:rPr>
                      </w:pPr>
                      <w:bookmarkStart w:id="4" w:name="_Hlk192065772"/>
                      <w:bookmarkStart w:id="5" w:name="_Hlk192065773"/>
                      <w:bookmarkStart w:id="6" w:name="_Hlk192065774"/>
                      <w:bookmarkStart w:id="7" w:name="_Hlk192065775"/>
                      <w:r>
                        <w:rPr>
                          <w:i/>
                          <w:iCs/>
                          <w:sz w:val="24"/>
                          <w:szCs w:val="24"/>
                        </w:rPr>
                        <w:t xml:space="preserve">V/v </w:t>
                      </w:r>
                      <w:bookmarkEnd w:id="4"/>
                      <w:bookmarkEnd w:id="5"/>
                      <w:bookmarkEnd w:id="6"/>
                      <w:bookmarkEnd w:id="7"/>
                      <w:proofErr w:type="spellStart"/>
                      <w:r w:rsidR="0051073C">
                        <w:rPr>
                          <w:i/>
                          <w:iCs/>
                          <w:sz w:val="24"/>
                          <w:szCs w:val="24"/>
                          <w:lang w:val="en-US"/>
                        </w:rPr>
                        <w:t>tình</w:t>
                      </w:r>
                      <w:proofErr w:type="spellEnd"/>
                      <w:r w:rsidR="0051073C">
                        <w:rPr>
                          <w:i/>
                          <w:iCs/>
                          <w:sz w:val="24"/>
                          <w:szCs w:val="24"/>
                          <w:lang w:val="en-US"/>
                        </w:rPr>
                        <w:t xml:space="preserve"> </w:t>
                      </w:r>
                      <w:proofErr w:type="spellStart"/>
                      <w:r w:rsidR="0051073C">
                        <w:rPr>
                          <w:i/>
                          <w:iCs/>
                          <w:sz w:val="24"/>
                          <w:szCs w:val="24"/>
                          <w:lang w:val="en-US"/>
                        </w:rPr>
                        <w:t>hình</w:t>
                      </w:r>
                      <w:proofErr w:type="spellEnd"/>
                      <w:r w:rsidR="0051073C">
                        <w:rPr>
                          <w:i/>
                          <w:iCs/>
                          <w:sz w:val="24"/>
                          <w:szCs w:val="24"/>
                          <w:lang w:val="en-US"/>
                        </w:rPr>
                        <w:t xml:space="preserve"> </w:t>
                      </w:r>
                      <w:proofErr w:type="spellStart"/>
                      <w:r w:rsidR="0051073C">
                        <w:rPr>
                          <w:i/>
                          <w:iCs/>
                          <w:sz w:val="24"/>
                          <w:szCs w:val="24"/>
                          <w:lang w:val="en-US"/>
                        </w:rPr>
                        <w:t>tư</w:t>
                      </w:r>
                      <w:proofErr w:type="spellEnd"/>
                      <w:r w:rsidR="0051073C">
                        <w:rPr>
                          <w:i/>
                          <w:iCs/>
                          <w:sz w:val="24"/>
                          <w:szCs w:val="24"/>
                          <w:lang w:val="en-US"/>
                        </w:rPr>
                        <w:t xml:space="preserve"> </w:t>
                      </w:r>
                      <w:proofErr w:type="spellStart"/>
                      <w:r w:rsidR="0051073C">
                        <w:rPr>
                          <w:i/>
                          <w:iCs/>
                          <w:sz w:val="24"/>
                          <w:szCs w:val="24"/>
                          <w:lang w:val="en-US"/>
                        </w:rPr>
                        <w:t>tưởng</w:t>
                      </w:r>
                      <w:proofErr w:type="spellEnd"/>
                      <w:r w:rsidR="0051073C">
                        <w:rPr>
                          <w:i/>
                          <w:iCs/>
                          <w:sz w:val="24"/>
                          <w:szCs w:val="24"/>
                          <w:lang w:val="en-US"/>
                        </w:rPr>
                        <w:t xml:space="preserve">, </w:t>
                      </w:r>
                      <w:proofErr w:type="spellStart"/>
                      <w:r w:rsidR="0051073C">
                        <w:rPr>
                          <w:i/>
                          <w:iCs/>
                          <w:sz w:val="24"/>
                          <w:szCs w:val="24"/>
                          <w:lang w:val="en-US"/>
                        </w:rPr>
                        <w:t>cán</w:t>
                      </w:r>
                      <w:proofErr w:type="spellEnd"/>
                      <w:r w:rsidR="0051073C">
                        <w:rPr>
                          <w:i/>
                          <w:iCs/>
                          <w:sz w:val="24"/>
                          <w:szCs w:val="24"/>
                          <w:lang w:val="en-US"/>
                        </w:rPr>
                        <w:t xml:space="preserve"> </w:t>
                      </w:r>
                      <w:proofErr w:type="spellStart"/>
                      <w:r w:rsidR="0051073C">
                        <w:rPr>
                          <w:i/>
                          <w:iCs/>
                          <w:sz w:val="24"/>
                          <w:szCs w:val="24"/>
                          <w:lang w:val="en-US"/>
                        </w:rPr>
                        <w:t>bộ</w:t>
                      </w:r>
                      <w:proofErr w:type="spellEnd"/>
                      <w:r w:rsidR="0051073C">
                        <w:rPr>
                          <w:i/>
                          <w:iCs/>
                          <w:sz w:val="24"/>
                          <w:szCs w:val="24"/>
                          <w:lang w:val="en-US"/>
                        </w:rPr>
                        <w:t xml:space="preserve">, </w:t>
                      </w:r>
                      <w:proofErr w:type="spellStart"/>
                      <w:r w:rsidR="0051073C">
                        <w:rPr>
                          <w:i/>
                          <w:iCs/>
                          <w:sz w:val="24"/>
                          <w:szCs w:val="24"/>
                          <w:lang w:val="en-US"/>
                        </w:rPr>
                        <w:t>đảng</w:t>
                      </w:r>
                      <w:proofErr w:type="spellEnd"/>
                      <w:r w:rsidR="0051073C">
                        <w:rPr>
                          <w:i/>
                          <w:iCs/>
                          <w:sz w:val="24"/>
                          <w:szCs w:val="24"/>
                          <w:lang w:val="en-US"/>
                        </w:rPr>
                        <w:t xml:space="preserve"> </w:t>
                      </w:r>
                      <w:proofErr w:type="spellStart"/>
                      <w:r w:rsidR="0051073C">
                        <w:rPr>
                          <w:i/>
                          <w:iCs/>
                          <w:sz w:val="24"/>
                          <w:szCs w:val="24"/>
                          <w:lang w:val="en-US"/>
                        </w:rPr>
                        <w:t>viên</w:t>
                      </w:r>
                      <w:proofErr w:type="spellEnd"/>
                      <w:r w:rsidR="0051073C">
                        <w:rPr>
                          <w:i/>
                          <w:iCs/>
                          <w:sz w:val="24"/>
                          <w:szCs w:val="24"/>
                          <w:lang w:val="en-US"/>
                        </w:rPr>
                        <w:t xml:space="preserve">, </w:t>
                      </w:r>
                      <w:proofErr w:type="spellStart"/>
                      <w:r w:rsidR="0051073C">
                        <w:rPr>
                          <w:i/>
                          <w:iCs/>
                          <w:sz w:val="24"/>
                          <w:szCs w:val="24"/>
                          <w:lang w:val="en-US"/>
                        </w:rPr>
                        <w:t>công</w:t>
                      </w:r>
                      <w:proofErr w:type="spellEnd"/>
                      <w:r w:rsidR="0051073C">
                        <w:rPr>
                          <w:i/>
                          <w:iCs/>
                          <w:sz w:val="24"/>
                          <w:szCs w:val="24"/>
                          <w:lang w:val="en-US"/>
                        </w:rPr>
                        <w:t xml:space="preserve"> </w:t>
                      </w:r>
                      <w:proofErr w:type="spellStart"/>
                      <w:r w:rsidR="0051073C">
                        <w:rPr>
                          <w:i/>
                          <w:iCs/>
                          <w:sz w:val="24"/>
                          <w:szCs w:val="24"/>
                          <w:lang w:val="en-US"/>
                        </w:rPr>
                        <w:t>chức</w:t>
                      </w:r>
                      <w:proofErr w:type="spellEnd"/>
                      <w:r w:rsidR="0051073C">
                        <w:rPr>
                          <w:i/>
                          <w:iCs/>
                          <w:sz w:val="24"/>
                          <w:szCs w:val="24"/>
                          <w:lang w:val="en-US"/>
                        </w:rPr>
                        <w:t xml:space="preserve">, </w:t>
                      </w:r>
                      <w:proofErr w:type="spellStart"/>
                      <w:r w:rsidR="0051073C">
                        <w:rPr>
                          <w:i/>
                          <w:iCs/>
                          <w:sz w:val="24"/>
                          <w:szCs w:val="24"/>
                          <w:lang w:val="en-US"/>
                        </w:rPr>
                        <w:t>v</w:t>
                      </w:r>
                      <w:r w:rsidR="0066789D">
                        <w:rPr>
                          <w:i/>
                          <w:iCs/>
                          <w:sz w:val="24"/>
                          <w:szCs w:val="24"/>
                          <w:lang w:val="en-US"/>
                        </w:rPr>
                        <w:t>i</w:t>
                      </w:r>
                      <w:r w:rsidR="005E6027">
                        <w:rPr>
                          <w:i/>
                          <w:iCs/>
                          <w:sz w:val="24"/>
                          <w:szCs w:val="24"/>
                          <w:lang w:val="en-US"/>
                        </w:rPr>
                        <w:t>ên</w:t>
                      </w:r>
                      <w:proofErr w:type="spellEnd"/>
                      <w:r w:rsidR="005E6027">
                        <w:rPr>
                          <w:i/>
                          <w:iCs/>
                          <w:sz w:val="24"/>
                          <w:szCs w:val="24"/>
                          <w:lang w:val="en-US"/>
                        </w:rPr>
                        <w:t xml:space="preserve"> </w:t>
                      </w:r>
                      <w:proofErr w:type="spellStart"/>
                      <w:r w:rsidR="005E6027">
                        <w:rPr>
                          <w:i/>
                          <w:iCs/>
                          <w:sz w:val="24"/>
                          <w:szCs w:val="24"/>
                          <w:lang w:val="en-US"/>
                        </w:rPr>
                        <w:t>chức</w:t>
                      </w:r>
                      <w:proofErr w:type="spellEnd"/>
                      <w:r w:rsidR="005E6027">
                        <w:rPr>
                          <w:i/>
                          <w:iCs/>
                          <w:sz w:val="24"/>
                          <w:szCs w:val="24"/>
                          <w:lang w:val="en-US"/>
                        </w:rPr>
                        <w:t xml:space="preserve">, </w:t>
                      </w:r>
                      <w:proofErr w:type="spellStart"/>
                      <w:r w:rsidR="005E6027">
                        <w:rPr>
                          <w:i/>
                          <w:iCs/>
                          <w:sz w:val="24"/>
                          <w:szCs w:val="24"/>
                          <w:lang w:val="en-US"/>
                        </w:rPr>
                        <w:t>người</w:t>
                      </w:r>
                      <w:proofErr w:type="spellEnd"/>
                      <w:r w:rsidR="005E6027">
                        <w:rPr>
                          <w:i/>
                          <w:iCs/>
                          <w:sz w:val="24"/>
                          <w:szCs w:val="24"/>
                          <w:lang w:val="en-US"/>
                        </w:rPr>
                        <w:t xml:space="preserve"> </w:t>
                      </w:r>
                      <w:proofErr w:type="spellStart"/>
                      <w:r w:rsidR="005E6027">
                        <w:rPr>
                          <w:i/>
                          <w:iCs/>
                          <w:sz w:val="24"/>
                          <w:szCs w:val="24"/>
                          <w:lang w:val="en-US"/>
                        </w:rPr>
                        <w:t>lao</w:t>
                      </w:r>
                      <w:proofErr w:type="spellEnd"/>
                      <w:r w:rsidR="005E6027">
                        <w:rPr>
                          <w:i/>
                          <w:iCs/>
                          <w:sz w:val="24"/>
                          <w:szCs w:val="24"/>
                          <w:lang w:val="en-US"/>
                        </w:rPr>
                        <w:t xml:space="preserve"> </w:t>
                      </w:r>
                      <w:proofErr w:type="spellStart"/>
                      <w:r w:rsidR="005E6027">
                        <w:rPr>
                          <w:i/>
                          <w:iCs/>
                          <w:sz w:val="24"/>
                          <w:szCs w:val="24"/>
                          <w:lang w:val="en-US"/>
                        </w:rPr>
                        <w:t>động</w:t>
                      </w:r>
                      <w:proofErr w:type="spellEnd"/>
                      <w:r w:rsidR="005E6027">
                        <w:rPr>
                          <w:i/>
                          <w:iCs/>
                          <w:sz w:val="24"/>
                          <w:szCs w:val="24"/>
                          <w:lang w:val="en-US"/>
                        </w:rPr>
                        <w:t xml:space="preserve"> </w:t>
                      </w:r>
                      <w:r w:rsidR="00545932">
                        <w:rPr>
                          <w:i/>
                          <w:iCs/>
                          <w:sz w:val="24"/>
                          <w:szCs w:val="24"/>
                        </w:rPr>
                        <w:t xml:space="preserve">       </w:t>
                      </w:r>
                      <w:r w:rsidR="005E6027">
                        <w:rPr>
                          <w:i/>
                          <w:iCs/>
                          <w:sz w:val="24"/>
                          <w:szCs w:val="24"/>
                          <w:lang w:val="en-US"/>
                        </w:rPr>
                        <w:t>(</w:t>
                      </w:r>
                      <w:proofErr w:type="spellStart"/>
                      <w:r w:rsidR="005E6027">
                        <w:rPr>
                          <w:i/>
                          <w:iCs/>
                          <w:sz w:val="24"/>
                          <w:szCs w:val="24"/>
                          <w:lang w:val="en-US"/>
                        </w:rPr>
                        <w:t>tuần</w:t>
                      </w:r>
                      <w:proofErr w:type="spellEnd"/>
                      <w:r w:rsidR="00545932">
                        <w:rPr>
                          <w:i/>
                          <w:iCs/>
                          <w:sz w:val="24"/>
                          <w:szCs w:val="24"/>
                        </w:rPr>
                        <w:t xml:space="preserve"> </w:t>
                      </w:r>
                      <w:r w:rsidR="00B06E04">
                        <w:rPr>
                          <w:i/>
                          <w:iCs/>
                          <w:sz w:val="24"/>
                          <w:szCs w:val="24"/>
                        </w:rPr>
                        <w:t xml:space="preserve">từ </w:t>
                      </w:r>
                      <w:r w:rsidR="00900F00">
                        <w:rPr>
                          <w:i/>
                          <w:iCs/>
                          <w:sz w:val="24"/>
                          <w:szCs w:val="24"/>
                          <w:lang w:val="en-US"/>
                        </w:rPr>
                        <w:t>04</w:t>
                      </w:r>
                      <w:r w:rsidR="00B06E04">
                        <w:rPr>
                          <w:i/>
                          <w:iCs/>
                          <w:sz w:val="24"/>
                          <w:szCs w:val="24"/>
                        </w:rPr>
                        <w:t>/</w:t>
                      </w:r>
                      <w:r w:rsidR="00900F00">
                        <w:rPr>
                          <w:i/>
                          <w:iCs/>
                          <w:sz w:val="24"/>
                          <w:szCs w:val="24"/>
                          <w:lang w:val="en-US"/>
                        </w:rPr>
                        <w:t>7</w:t>
                      </w:r>
                      <w:r w:rsidR="00B06E04">
                        <w:rPr>
                          <w:i/>
                          <w:iCs/>
                          <w:sz w:val="24"/>
                          <w:szCs w:val="24"/>
                        </w:rPr>
                        <w:t>-</w:t>
                      </w:r>
                      <w:r w:rsidR="00900F00">
                        <w:rPr>
                          <w:i/>
                          <w:iCs/>
                          <w:sz w:val="24"/>
                          <w:szCs w:val="24"/>
                          <w:lang w:val="en-US"/>
                        </w:rPr>
                        <w:t>10</w:t>
                      </w:r>
                      <w:r w:rsidR="00B06E04">
                        <w:rPr>
                          <w:i/>
                          <w:iCs/>
                          <w:sz w:val="24"/>
                          <w:szCs w:val="24"/>
                        </w:rPr>
                        <w:t>/</w:t>
                      </w:r>
                      <w:r w:rsidR="003B439E">
                        <w:rPr>
                          <w:i/>
                          <w:iCs/>
                          <w:sz w:val="24"/>
                          <w:szCs w:val="24"/>
                          <w:lang w:val="en-US"/>
                        </w:rPr>
                        <w:t>7</w:t>
                      </w:r>
                      <w:r w:rsidR="00B06E04">
                        <w:rPr>
                          <w:i/>
                          <w:iCs/>
                          <w:sz w:val="24"/>
                          <w:szCs w:val="24"/>
                        </w:rPr>
                        <w:t>/2025</w:t>
                      </w:r>
                      <w:r w:rsidR="0051073C">
                        <w:rPr>
                          <w:i/>
                          <w:iCs/>
                          <w:sz w:val="24"/>
                          <w:szCs w:val="24"/>
                          <w:lang w:val="en-US"/>
                        </w:rPr>
                        <w:t>)</w:t>
                      </w:r>
                    </w:p>
                    <w:p w14:paraId="0116B2E2" w14:textId="77777777" w:rsidR="0051073C" w:rsidRPr="0051073C" w:rsidRDefault="0051073C">
                      <w:pPr>
                        <w:pStyle w:val="Vnbnnidung0"/>
                        <w:spacing w:after="0" w:line="240" w:lineRule="auto"/>
                        <w:ind w:firstLine="0"/>
                        <w:jc w:val="center"/>
                        <w:rPr>
                          <w:sz w:val="24"/>
                          <w:szCs w:val="24"/>
                          <w:lang w:val="en-US"/>
                        </w:rPr>
                      </w:pPr>
                    </w:p>
                  </w:txbxContent>
                </v:textbox>
                <w10:wrap type="square" side="right" anchorx="margin"/>
              </v:shape>
            </w:pict>
          </mc:Fallback>
        </mc:AlternateContent>
      </w:r>
      <w:r w:rsidR="00520300" w:rsidRPr="00BC1DC4">
        <w:rPr>
          <w:u w:val="none"/>
        </w:rPr>
        <w:t xml:space="preserve">ĐẢNG CỘNG </w:t>
      </w:r>
      <w:r w:rsidR="00BC1DC4" w:rsidRPr="00BC1DC4">
        <w:rPr>
          <w:u w:val="none"/>
        </w:rPr>
        <w:t>SẢ</w:t>
      </w:r>
      <w:r w:rsidR="00520300" w:rsidRPr="00BC1DC4">
        <w:rPr>
          <w:u w:val="none"/>
        </w:rPr>
        <w:t>N VIỆT NAM</w:t>
      </w:r>
    </w:p>
    <w:p w14:paraId="5A77BF23" w14:textId="76D20ADC" w:rsidR="0027776B" w:rsidRPr="006F0403" w:rsidRDefault="00703384">
      <w:pPr>
        <w:pStyle w:val="Vnbnnidung0"/>
        <w:spacing w:after="1600" w:line="240" w:lineRule="auto"/>
        <w:ind w:right="220" w:firstLine="0"/>
        <w:jc w:val="right"/>
        <w:rPr>
          <w:sz w:val="28"/>
          <w:szCs w:val="28"/>
        </w:rPr>
      </w:pPr>
      <w:proofErr w:type="spellStart"/>
      <w:r>
        <w:rPr>
          <w:i/>
          <w:iCs/>
          <w:sz w:val="28"/>
          <w:szCs w:val="28"/>
          <w:lang w:val="en-US"/>
        </w:rPr>
        <w:t>Quảng</w:t>
      </w:r>
      <w:proofErr w:type="spellEnd"/>
      <w:r>
        <w:rPr>
          <w:i/>
          <w:iCs/>
          <w:sz w:val="28"/>
          <w:szCs w:val="28"/>
        </w:rPr>
        <w:t xml:space="preserve"> Ninh</w:t>
      </w:r>
      <w:r w:rsidR="00520300" w:rsidRPr="006F0403">
        <w:rPr>
          <w:i/>
          <w:iCs/>
          <w:sz w:val="28"/>
          <w:szCs w:val="28"/>
        </w:rPr>
        <w:t xml:space="preserve">, ngày </w:t>
      </w:r>
      <w:r w:rsidR="00900F00">
        <w:rPr>
          <w:i/>
          <w:iCs/>
          <w:sz w:val="28"/>
          <w:szCs w:val="28"/>
          <w:lang w:val="en-US"/>
        </w:rPr>
        <w:t>10</w:t>
      </w:r>
      <w:r w:rsidR="00BC1DC4" w:rsidRPr="006F0403">
        <w:rPr>
          <w:i/>
          <w:iCs/>
          <w:sz w:val="28"/>
          <w:szCs w:val="28"/>
        </w:rPr>
        <w:t xml:space="preserve"> </w:t>
      </w:r>
      <w:r w:rsidR="00520300" w:rsidRPr="006F0403">
        <w:rPr>
          <w:i/>
          <w:iCs/>
          <w:sz w:val="28"/>
          <w:szCs w:val="28"/>
        </w:rPr>
        <w:t xml:space="preserve">tháng </w:t>
      </w:r>
      <w:r w:rsidR="003B439E">
        <w:rPr>
          <w:i/>
          <w:iCs/>
          <w:sz w:val="28"/>
          <w:szCs w:val="28"/>
          <w:lang w:val="en-US"/>
        </w:rPr>
        <w:t>7</w:t>
      </w:r>
      <w:r w:rsidR="00520300" w:rsidRPr="006F0403">
        <w:rPr>
          <w:i/>
          <w:iCs/>
          <w:sz w:val="28"/>
          <w:szCs w:val="28"/>
        </w:rPr>
        <w:t xml:space="preserve"> năm 2025</w:t>
      </w:r>
    </w:p>
    <w:p w14:paraId="16264D0C" w14:textId="1F87D979" w:rsidR="008A1EB0" w:rsidRDefault="008A1EB0" w:rsidP="008A1EB0">
      <w:pPr>
        <w:pStyle w:val="Vnbnnidung0"/>
        <w:spacing w:after="0" w:line="288" w:lineRule="auto"/>
        <w:ind w:firstLine="0"/>
        <w:jc w:val="center"/>
        <w:rPr>
          <w:sz w:val="28"/>
          <w:szCs w:val="28"/>
        </w:rPr>
      </w:pPr>
    </w:p>
    <w:p w14:paraId="0C7AECE2" w14:textId="77777777" w:rsidR="008A1EB0" w:rsidRDefault="008A1EB0" w:rsidP="008A1EB0">
      <w:pPr>
        <w:pStyle w:val="Vnbnnidung0"/>
        <w:spacing w:after="0" w:line="288" w:lineRule="auto"/>
        <w:ind w:firstLine="0"/>
        <w:jc w:val="center"/>
        <w:rPr>
          <w:sz w:val="28"/>
          <w:szCs w:val="28"/>
        </w:rPr>
      </w:pPr>
      <w:r w:rsidRPr="00771532">
        <w:rPr>
          <w:i/>
          <w:iCs/>
          <w:sz w:val="28"/>
          <w:szCs w:val="28"/>
        </w:rPr>
        <w:t xml:space="preserve">Kính gửi: </w:t>
      </w:r>
      <w:proofErr w:type="spellStart"/>
      <w:r>
        <w:rPr>
          <w:sz w:val="28"/>
          <w:szCs w:val="28"/>
          <w:lang w:val="en-US"/>
        </w:rPr>
        <w:t>Đảng</w:t>
      </w:r>
      <w:proofErr w:type="spellEnd"/>
      <w:r>
        <w:rPr>
          <w:sz w:val="28"/>
          <w:szCs w:val="28"/>
          <w:lang w:val="en-US"/>
        </w:rPr>
        <w:t xml:space="preserve"> </w:t>
      </w:r>
      <w:proofErr w:type="spellStart"/>
      <w:r>
        <w:rPr>
          <w:sz w:val="28"/>
          <w:szCs w:val="28"/>
          <w:lang w:val="en-US"/>
        </w:rPr>
        <w:t>uỷ</w:t>
      </w:r>
      <w:proofErr w:type="spellEnd"/>
      <w:r>
        <w:rPr>
          <w:sz w:val="28"/>
          <w:szCs w:val="28"/>
          <w:lang w:val="en-US"/>
        </w:rPr>
        <w:t xml:space="preserve"> </w:t>
      </w:r>
      <w:proofErr w:type="spellStart"/>
      <w:r>
        <w:rPr>
          <w:sz w:val="28"/>
          <w:szCs w:val="28"/>
          <w:lang w:val="en-US"/>
        </w:rPr>
        <w:t>Uỷ</w:t>
      </w:r>
      <w:proofErr w:type="spellEnd"/>
      <w:r>
        <w:rPr>
          <w:sz w:val="28"/>
          <w:szCs w:val="28"/>
          <w:lang w:val="en-US"/>
        </w:rPr>
        <w:t xml:space="preserve"> ban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dân</w:t>
      </w:r>
      <w:proofErr w:type="spellEnd"/>
      <w:r>
        <w:rPr>
          <w:sz w:val="28"/>
          <w:szCs w:val="28"/>
          <w:lang w:val="en-US"/>
        </w:rPr>
        <w:t xml:space="preserve"> </w:t>
      </w:r>
      <w:proofErr w:type="spellStart"/>
      <w:r>
        <w:rPr>
          <w:sz w:val="28"/>
          <w:szCs w:val="28"/>
          <w:lang w:val="en-US"/>
        </w:rPr>
        <w:t>Tỉnh</w:t>
      </w:r>
      <w:proofErr w:type="spellEnd"/>
      <w:r w:rsidRPr="00771532">
        <w:rPr>
          <w:sz w:val="28"/>
          <w:szCs w:val="28"/>
        </w:rPr>
        <w:t>.</w:t>
      </w:r>
    </w:p>
    <w:p w14:paraId="0F85C15B" w14:textId="37493E12" w:rsidR="006F0403" w:rsidRPr="006F0403" w:rsidRDefault="006F0403" w:rsidP="008A1EB0">
      <w:pPr>
        <w:pStyle w:val="Vnbnnidung0"/>
        <w:tabs>
          <w:tab w:val="left" w:pos="2672"/>
        </w:tabs>
        <w:spacing w:after="0" w:line="288" w:lineRule="auto"/>
        <w:ind w:firstLine="0"/>
        <w:jc w:val="center"/>
        <w:rPr>
          <w:sz w:val="28"/>
          <w:szCs w:val="28"/>
          <w:lang w:val="en-US"/>
        </w:rPr>
      </w:pPr>
      <w:r>
        <w:rPr>
          <w:sz w:val="28"/>
          <w:szCs w:val="28"/>
          <w:lang w:val="en-US"/>
        </w:rPr>
        <w:t>-----</w:t>
      </w:r>
    </w:p>
    <w:p w14:paraId="7DB17636" w14:textId="3BBA14B8" w:rsidR="004941BE" w:rsidRDefault="0051073C" w:rsidP="00304294">
      <w:pPr>
        <w:spacing w:before="120" w:after="120"/>
        <w:ind w:firstLine="567"/>
        <w:jc w:val="both"/>
        <w:rPr>
          <w:rFonts w:ascii="Times New Roman" w:hAnsi="Times New Roman" w:cs="Times New Roman"/>
          <w:bCs/>
          <w:sz w:val="28"/>
          <w:szCs w:val="28"/>
        </w:rPr>
      </w:pPr>
      <w:r w:rsidRPr="0051073C">
        <w:rPr>
          <w:rFonts w:ascii="Times New Roman" w:hAnsi="Times New Roman"/>
          <w:bCs/>
          <w:sz w:val="28"/>
          <w:szCs w:val="28"/>
        </w:rPr>
        <w:t xml:space="preserve">Thực hiện Công văn số 62-CV/ĐU ngày 26/02/2025 của Ban Thường vụ Đảng ủy về </w:t>
      </w:r>
      <w:r w:rsidRPr="0051073C">
        <w:rPr>
          <w:rFonts w:ascii="Times New Roman" w:hAnsi="Times New Roman"/>
          <w:bCs/>
          <w:i/>
          <w:sz w:val="28"/>
          <w:szCs w:val="28"/>
        </w:rPr>
        <w:t>“Nắm tình hình tư tưởng cán bộ, đảng viên, Nhân dân, dư luận xã hội; chế độ thông tin, báo cáo”</w:t>
      </w:r>
      <w:r w:rsidR="00AF5BAC" w:rsidRPr="004941BE">
        <w:rPr>
          <w:rFonts w:ascii="Times New Roman" w:hAnsi="Times New Roman" w:cs="Times New Roman"/>
          <w:sz w:val="28"/>
          <w:szCs w:val="28"/>
        </w:rPr>
        <w:t xml:space="preserve">, Đảng ủy Sở Y tế </w:t>
      </w:r>
      <w:bookmarkStart w:id="4" w:name="bookmark3"/>
      <w:bookmarkEnd w:id="4"/>
      <w:r w:rsidR="004941BE" w:rsidRPr="004941BE">
        <w:rPr>
          <w:rFonts w:ascii="Times New Roman" w:hAnsi="Times New Roman" w:cs="Times New Roman"/>
          <w:bCs/>
          <w:sz w:val="28"/>
          <w:szCs w:val="28"/>
        </w:rPr>
        <w:t>báo cáo tình hình tư tưởng cán bộ, đảng viên, người lao động &amp; các nội dung thông tin báo chí, mạng xã hội và dư luận xã hội liên quan đến lĩnh vực phụ trách như sau:</w:t>
      </w:r>
    </w:p>
    <w:p w14:paraId="0C58E73B" w14:textId="264EB38B" w:rsidR="004941BE" w:rsidRDefault="004941BE" w:rsidP="00304294">
      <w:pPr>
        <w:spacing w:before="120" w:after="120"/>
        <w:ind w:firstLine="567"/>
        <w:jc w:val="both"/>
        <w:rPr>
          <w:rFonts w:ascii="Times New Roman" w:hAnsi="Times New Roman" w:cs="Times New Roman"/>
          <w:b/>
          <w:sz w:val="28"/>
          <w:szCs w:val="28"/>
          <w:lang w:val="en-US"/>
        </w:rPr>
      </w:pPr>
      <w:r w:rsidRPr="004941BE">
        <w:rPr>
          <w:rFonts w:ascii="Times New Roman" w:hAnsi="Times New Roman" w:cs="Times New Roman"/>
          <w:b/>
          <w:bCs/>
          <w:sz w:val="28"/>
          <w:szCs w:val="28"/>
          <w:lang w:val="en-US"/>
        </w:rPr>
        <w:t xml:space="preserve">1. </w:t>
      </w:r>
      <w:r w:rsidRPr="004941BE">
        <w:rPr>
          <w:rFonts w:ascii="Times New Roman" w:hAnsi="Times New Roman" w:cs="Times New Roman"/>
          <w:b/>
          <w:sz w:val="28"/>
          <w:szCs w:val="28"/>
        </w:rPr>
        <w:t>Tình hình tư tưởng cán bộ, đảng viên, người lao động</w:t>
      </w:r>
      <w:r w:rsidRPr="004941BE">
        <w:rPr>
          <w:rFonts w:ascii="Times New Roman" w:hAnsi="Times New Roman" w:cs="Times New Roman"/>
          <w:b/>
          <w:sz w:val="28"/>
          <w:szCs w:val="28"/>
          <w:lang w:val="en-US"/>
        </w:rPr>
        <w:t xml:space="preserve"> </w:t>
      </w:r>
    </w:p>
    <w:p w14:paraId="7D5EB095" w14:textId="33EF325F" w:rsidR="004941BE" w:rsidRPr="00943FE6" w:rsidRDefault="004941BE" w:rsidP="00304294">
      <w:pPr>
        <w:spacing w:before="120" w:after="120"/>
        <w:ind w:firstLine="567"/>
        <w:jc w:val="both"/>
        <w:rPr>
          <w:rFonts w:ascii="Times New Roman" w:hAnsi="Times New Roman" w:cs="Times New Roman"/>
          <w:bCs/>
          <w:sz w:val="28"/>
          <w:szCs w:val="28"/>
        </w:rPr>
      </w:pPr>
      <w:r w:rsidRPr="004941BE">
        <w:rPr>
          <w:rFonts w:ascii="Times New Roman" w:hAnsi="Times New Roman" w:cs="Times New Roman"/>
          <w:bCs/>
          <w:sz w:val="28"/>
          <w:szCs w:val="28"/>
        </w:rPr>
        <w:t xml:space="preserve">Trong </w:t>
      </w:r>
      <w:r w:rsidR="00545932">
        <w:rPr>
          <w:rFonts w:ascii="Times New Roman" w:hAnsi="Times New Roman" w:cs="Times New Roman"/>
          <w:bCs/>
          <w:sz w:val="28"/>
          <w:szCs w:val="28"/>
        </w:rPr>
        <w:t xml:space="preserve">tuần </w:t>
      </w:r>
      <w:r w:rsidR="00B06E04">
        <w:rPr>
          <w:rFonts w:ascii="Times New Roman" w:hAnsi="Times New Roman" w:cs="Times New Roman"/>
          <w:bCs/>
          <w:sz w:val="28"/>
          <w:szCs w:val="28"/>
        </w:rPr>
        <w:t xml:space="preserve">từ </w:t>
      </w:r>
      <w:r w:rsidR="00900F00">
        <w:rPr>
          <w:rFonts w:ascii="Times New Roman" w:hAnsi="Times New Roman" w:cs="Times New Roman"/>
          <w:bCs/>
          <w:sz w:val="28"/>
          <w:szCs w:val="28"/>
          <w:lang w:val="en-US"/>
        </w:rPr>
        <w:t>04</w:t>
      </w:r>
      <w:r w:rsidR="00B06E04">
        <w:rPr>
          <w:rFonts w:ascii="Times New Roman" w:hAnsi="Times New Roman" w:cs="Times New Roman"/>
          <w:bCs/>
          <w:sz w:val="28"/>
          <w:szCs w:val="28"/>
        </w:rPr>
        <w:t>/</w:t>
      </w:r>
      <w:r w:rsidR="00900F00">
        <w:rPr>
          <w:rFonts w:ascii="Times New Roman" w:hAnsi="Times New Roman" w:cs="Times New Roman"/>
          <w:bCs/>
          <w:sz w:val="28"/>
          <w:szCs w:val="28"/>
          <w:lang w:val="en-US"/>
        </w:rPr>
        <w:t>7</w:t>
      </w:r>
      <w:r w:rsidR="00B06E04">
        <w:rPr>
          <w:rFonts w:ascii="Times New Roman" w:hAnsi="Times New Roman" w:cs="Times New Roman"/>
          <w:bCs/>
          <w:sz w:val="28"/>
          <w:szCs w:val="28"/>
        </w:rPr>
        <w:t xml:space="preserve"> - </w:t>
      </w:r>
      <w:r w:rsidR="00900F00">
        <w:rPr>
          <w:rFonts w:ascii="Times New Roman" w:hAnsi="Times New Roman" w:cs="Times New Roman"/>
          <w:bCs/>
          <w:sz w:val="28"/>
          <w:szCs w:val="28"/>
          <w:lang w:val="en-US"/>
        </w:rPr>
        <w:t>10</w:t>
      </w:r>
      <w:r w:rsidR="00B06E04">
        <w:rPr>
          <w:rFonts w:ascii="Times New Roman" w:hAnsi="Times New Roman" w:cs="Times New Roman"/>
          <w:bCs/>
          <w:sz w:val="28"/>
          <w:szCs w:val="28"/>
        </w:rPr>
        <w:t>/</w:t>
      </w:r>
      <w:r w:rsidR="003B439E">
        <w:rPr>
          <w:rFonts w:ascii="Times New Roman" w:hAnsi="Times New Roman" w:cs="Times New Roman"/>
          <w:bCs/>
          <w:sz w:val="28"/>
          <w:szCs w:val="28"/>
          <w:lang w:val="en-US"/>
        </w:rPr>
        <w:t>7</w:t>
      </w:r>
      <w:r w:rsidR="00545932">
        <w:rPr>
          <w:rFonts w:ascii="Times New Roman" w:hAnsi="Times New Roman" w:cs="Times New Roman"/>
          <w:bCs/>
          <w:sz w:val="28"/>
          <w:szCs w:val="28"/>
        </w:rPr>
        <w:t>/2025</w:t>
      </w:r>
      <w:r w:rsidRPr="004941BE">
        <w:rPr>
          <w:rFonts w:ascii="Times New Roman" w:hAnsi="Times New Roman" w:cs="Times New Roman"/>
          <w:bCs/>
          <w:sz w:val="28"/>
          <w:szCs w:val="28"/>
        </w:rPr>
        <w:t xml:space="preserve">, </w:t>
      </w:r>
      <w:r w:rsidR="00943FE6">
        <w:rPr>
          <w:rFonts w:ascii="Times New Roman" w:hAnsi="Times New Roman" w:cs="Times New Roman"/>
          <w:bCs/>
          <w:sz w:val="28"/>
          <w:szCs w:val="28"/>
          <w:lang w:val="en-US"/>
        </w:rPr>
        <w:t>t</w:t>
      </w:r>
      <w:r w:rsidR="00943FE6" w:rsidRPr="00FE7805">
        <w:rPr>
          <w:rFonts w:ascii="Times New Roman" w:hAnsi="Times New Roman" w:cs="Times New Roman"/>
          <w:bCs/>
          <w:sz w:val="28"/>
          <w:szCs w:val="28"/>
        </w:rPr>
        <w:t>ình hình tư tưởng của cán bộ, đảng viên, công chức,</w:t>
      </w:r>
      <w:r w:rsidR="00943FE6">
        <w:rPr>
          <w:rFonts w:ascii="Times New Roman" w:hAnsi="Times New Roman" w:cs="Times New Roman"/>
          <w:bCs/>
          <w:sz w:val="28"/>
          <w:szCs w:val="28"/>
          <w:lang w:val="en-US"/>
        </w:rPr>
        <w:t xml:space="preserve"> </w:t>
      </w:r>
      <w:r w:rsidR="00943FE6" w:rsidRPr="00FE7805">
        <w:rPr>
          <w:rFonts w:ascii="Times New Roman" w:hAnsi="Times New Roman" w:cs="Times New Roman"/>
          <w:bCs/>
          <w:sz w:val="28"/>
          <w:szCs w:val="28"/>
        </w:rPr>
        <w:t>viên chức, người lao động ổn định; cán bộ, đảng viên kiên định, vững vàng về lập trường, tư tưởng, không dao động; từng tập thể cấp uỷ, nhất là người đứng đầu</w:t>
      </w:r>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các</w:t>
      </w:r>
      <w:proofErr w:type="spellEnd"/>
      <w:r w:rsidR="00943FE6">
        <w:rPr>
          <w:rFonts w:ascii="Times New Roman" w:hAnsi="Times New Roman" w:cs="Times New Roman"/>
          <w:bCs/>
          <w:sz w:val="28"/>
          <w:szCs w:val="28"/>
          <w:lang w:val="en-US"/>
        </w:rPr>
        <w:t xml:space="preserve"> chi </w:t>
      </w:r>
      <w:proofErr w:type="spellStart"/>
      <w:r w:rsidR="00943FE6">
        <w:rPr>
          <w:rFonts w:ascii="Times New Roman" w:hAnsi="Times New Roman" w:cs="Times New Roman"/>
          <w:bCs/>
          <w:sz w:val="28"/>
          <w:szCs w:val="28"/>
          <w:lang w:val="en-US"/>
        </w:rPr>
        <w:t>bộ</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đảng</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bộ</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bộ</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phận</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trực</w:t>
      </w:r>
      <w:proofErr w:type="spellEnd"/>
      <w:r w:rsidR="00943FE6">
        <w:rPr>
          <w:rFonts w:ascii="Times New Roman" w:hAnsi="Times New Roman" w:cs="Times New Roman"/>
          <w:bCs/>
          <w:sz w:val="28"/>
          <w:szCs w:val="28"/>
          <w:lang w:val="en-US"/>
        </w:rPr>
        <w:t xml:space="preserve"> </w:t>
      </w:r>
      <w:proofErr w:type="spellStart"/>
      <w:r w:rsidR="00943FE6">
        <w:rPr>
          <w:rFonts w:ascii="Times New Roman" w:hAnsi="Times New Roman" w:cs="Times New Roman"/>
          <w:bCs/>
          <w:sz w:val="28"/>
          <w:szCs w:val="28"/>
          <w:lang w:val="en-US"/>
        </w:rPr>
        <w:t>thuộc</w:t>
      </w:r>
      <w:proofErr w:type="spellEnd"/>
      <w:r w:rsidR="00943FE6" w:rsidRPr="00FE7805">
        <w:rPr>
          <w:rFonts w:ascii="Times New Roman" w:hAnsi="Times New Roman" w:cs="Times New Roman"/>
          <w:bCs/>
          <w:sz w:val="28"/>
          <w:szCs w:val="28"/>
        </w:rPr>
        <w:t xml:space="preserve"> phát huy cao nhất bản lĩnh chính trị, thực sự vững vàng về tư tưởng, tạo sự đồng thuận, thống nhất cao trong nhận thức, hành độ</w:t>
      </w:r>
      <w:r w:rsidR="00943FE6">
        <w:rPr>
          <w:rFonts w:ascii="Times New Roman" w:hAnsi="Times New Roman" w:cs="Times New Roman"/>
          <w:bCs/>
          <w:sz w:val="28"/>
          <w:szCs w:val="28"/>
        </w:rPr>
        <w:t>ng</w:t>
      </w:r>
      <w:r w:rsidRPr="004941BE">
        <w:rPr>
          <w:rFonts w:ascii="Times New Roman" w:hAnsi="Times New Roman" w:cs="Times New Roman"/>
          <w:bCs/>
          <w:sz w:val="28"/>
          <w:szCs w:val="28"/>
          <w:lang w:val="en-US"/>
        </w:rPr>
        <w:t xml:space="preserve">; tin </w:t>
      </w:r>
      <w:proofErr w:type="spellStart"/>
      <w:r w:rsidRPr="004941BE">
        <w:rPr>
          <w:rFonts w:ascii="Times New Roman" w:hAnsi="Times New Roman" w:cs="Times New Roman"/>
          <w:bCs/>
          <w:sz w:val="28"/>
          <w:szCs w:val="28"/>
          <w:lang w:val="en-US"/>
        </w:rPr>
        <w:t>tưởng</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vào</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sự</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lãnh</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đạo</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của</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Đảng</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chấp</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hành</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tốt</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chủ</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trương</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chính</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sách</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của</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Đảng</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pháp</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luật</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của</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nhà</w:t>
      </w:r>
      <w:proofErr w:type="spellEnd"/>
      <w:r w:rsidRPr="004941BE">
        <w:rPr>
          <w:rFonts w:ascii="Times New Roman" w:hAnsi="Times New Roman" w:cs="Times New Roman"/>
          <w:bCs/>
          <w:sz w:val="28"/>
          <w:szCs w:val="28"/>
          <w:lang w:val="en-US"/>
        </w:rPr>
        <w:t xml:space="preserve"> </w:t>
      </w:r>
      <w:proofErr w:type="spellStart"/>
      <w:r w:rsidRPr="004941BE">
        <w:rPr>
          <w:rFonts w:ascii="Times New Roman" w:hAnsi="Times New Roman" w:cs="Times New Roman"/>
          <w:bCs/>
          <w:sz w:val="28"/>
          <w:szCs w:val="28"/>
          <w:lang w:val="en-US"/>
        </w:rPr>
        <w:t>nước</w:t>
      </w:r>
      <w:proofErr w:type="spellEnd"/>
      <w:r>
        <w:rPr>
          <w:rFonts w:ascii="Times New Roman" w:hAnsi="Times New Roman" w:cs="Times New Roman"/>
          <w:bCs/>
          <w:sz w:val="28"/>
          <w:szCs w:val="28"/>
          <w:lang w:val="en-US"/>
        </w:rPr>
        <w:t>.</w:t>
      </w:r>
    </w:p>
    <w:p w14:paraId="10E8AC04" w14:textId="0A290435" w:rsidR="003E0DA1" w:rsidRPr="003E0DA1" w:rsidRDefault="00042366" w:rsidP="00304294">
      <w:pPr>
        <w:spacing w:before="120" w:after="120"/>
        <w:ind w:firstLine="567"/>
        <w:jc w:val="both"/>
        <w:rPr>
          <w:rFonts w:ascii="Times New Roman" w:hAnsi="Times New Roman" w:cs="Times New Roman"/>
          <w:bCs/>
          <w:sz w:val="28"/>
          <w:szCs w:val="28"/>
        </w:rPr>
      </w:pPr>
      <w:r w:rsidRPr="00042366">
        <w:rPr>
          <w:rFonts w:ascii="Times New Roman" w:hAnsi="Times New Roman" w:cs="Times New Roman"/>
          <w:bCs/>
          <w:sz w:val="28"/>
          <w:szCs w:val="28"/>
        </w:rPr>
        <w:t xml:space="preserve">- Đảng bộ </w:t>
      </w:r>
      <w:proofErr w:type="spellStart"/>
      <w:r>
        <w:rPr>
          <w:rFonts w:ascii="Times New Roman" w:hAnsi="Times New Roman" w:cs="Times New Roman"/>
          <w:bCs/>
          <w:sz w:val="28"/>
          <w:szCs w:val="28"/>
          <w:lang w:val="en-US"/>
        </w:rPr>
        <w:t>Sở</w:t>
      </w:r>
      <w:proofErr w:type="spellEnd"/>
      <w:r>
        <w:rPr>
          <w:rFonts w:ascii="Times New Roman" w:hAnsi="Times New Roman" w:cs="Times New Roman"/>
          <w:bCs/>
          <w:sz w:val="28"/>
          <w:szCs w:val="28"/>
          <w:lang w:val="en-US"/>
        </w:rPr>
        <w:t xml:space="preserve"> Y </w:t>
      </w:r>
      <w:proofErr w:type="spellStart"/>
      <w:r>
        <w:rPr>
          <w:rFonts w:ascii="Times New Roman" w:hAnsi="Times New Roman" w:cs="Times New Roman"/>
          <w:bCs/>
          <w:sz w:val="28"/>
          <w:szCs w:val="28"/>
          <w:lang w:val="en-US"/>
        </w:rPr>
        <w:t>tế</w:t>
      </w:r>
      <w:proofErr w:type="spellEnd"/>
      <w:r w:rsidRPr="00042366">
        <w:rPr>
          <w:rFonts w:ascii="Times New Roman" w:hAnsi="Times New Roman" w:cs="Times New Roman"/>
          <w:bCs/>
          <w:sz w:val="28"/>
          <w:szCs w:val="28"/>
        </w:rPr>
        <w:t xml:space="preserve"> </w:t>
      </w:r>
      <w:r w:rsidR="003E0DA1" w:rsidRPr="003E0DA1">
        <w:rPr>
          <w:rFonts w:ascii="Times New Roman" w:hAnsi="Times New Roman" w:cs="Times New Roman"/>
          <w:bCs/>
          <w:sz w:val="28"/>
          <w:szCs w:val="28"/>
        </w:rPr>
        <w:t xml:space="preserve">thực hiện tốt công tác chính trị tư tưởng đối với cán bộ, công chức, viên chức tại các cơ quan, đơn vị; không để xảy ra tình trạng phân biệt, mất đoàn kết. </w:t>
      </w:r>
      <w:r w:rsidR="003E0DA1">
        <w:rPr>
          <w:rFonts w:ascii="Times New Roman" w:hAnsi="Times New Roman" w:cs="Times New Roman"/>
          <w:bCs/>
          <w:sz w:val="28"/>
          <w:szCs w:val="28"/>
          <w:lang w:val="en-US"/>
        </w:rPr>
        <w:t>T</w:t>
      </w:r>
      <w:r w:rsidR="003E0DA1" w:rsidRPr="003E0DA1">
        <w:rPr>
          <w:rFonts w:ascii="Times New Roman" w:hAnsi="Times New Roman" w:cs="Times New Roman"/>
          <w:bCs/>
          <w:sz w:val="28"/>
          <w:szCs w:val="28"/>
        </w:rPr>
        <w:t>rên cơ sở bám sát định hướng của Trung ương và tinh thần của Nghị quyết số 18- NQ/TW</w:t>
      </w:r>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chỉ</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đạo</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các</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cơ</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quan</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đơn</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vị</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có</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liên</w:t>
      </w:r>
      <w:proofErr w:type="spellEnd"/>
      <w:r w:rsidR="003E0DA1">
        <w:rPr>
          <w:rFonts w:ascii="Times New Roman" w:hAnsi="Times New Roman" w:cs="Times New Roman"/>
          <w:bCs/>
          <w:sz w:val="28"/>
          <w:szCs w:val="28"/>
          <w:lang w:val="en-US"/>
        </w:rPr>
        <w:t xml:space="preserve"> </w:t>
      </w:r>
      <w:proofErr w:type="spellStart"/>
      <w:r w:rsidR="003E0DA1">
        <w:rPr>
          <w:rFonts w:ascii="Times New Roman" w:hAnsi="Times New Roman" w:cs="Times New Roman"/>
          <w:bCs/>
          <w:sz w:val="28"/>
          <w:szCs w:val="28"/>
          <w:lang w:val="en-US"/>
        </w:rPr>
        <w:t>quan</w:t>
      </w:r>
      <w:proofErr w:type="spellEnd"/>
      <w:r w:rsidR="003E0DA1" w:rsidRPr="003E0DA1">
        <w:rPr>
          <w:rFonts w:ascii="Times New Roman" w:hAnsi="Times New Roman" w:cs="Times New Roman"/>
          <w:bCs/>
          <w:sz w:val="28"/>
          <w:szCs w:val="28"/>
        </w:rPr>
        <w:t xml:space="preserve"> </w:t>
      </w:r>
      <w:r w:rsidR="00E06D3D">
        <w:rPr>
          <w:rFonts w:ascii="Times New Roman" w:hAnsi="Times New Roman" w:cs="Times New Roman"/>
          <w:bCs/>
          <w:sz w:val="28"/>
          <w:szCs w:val="28"/>
        </w:rPr>
        <w:t xml:space="preserve">tiếp tục </w:t>
      </w:r>
      <w:r w:rsidR="003E0DA1" w:rsidRPr="003E0DA1">
        <w:rPr>
          <w:rFonts w:ascii="Times New Roman" w:hAnsi="Times New Roman" w:cs="Times New Roman"/>
          <w:bCs/>
          <w:sz w:val="28"/>
          <w:szCs w:val="28"/>
        </w:rPr>
        <w:t>nỗ lực, cố gắng, quyết liệt, khẩn trương, nghiêm túc trong sắp xếp tổ chức bộ</w:t>
      </w:r>
      <w:r w:rsidR="003E0DA1">
        <w:rPr>
          <w:rFonts w:ascii="Times New Roman" w:hAnsi="Times New Roman" w:cs="Times New Roman"/>
          <w:bCs/>
          <w:sz w:val="28"/>
          <w:szCs w:val="28"/>
        </w:rPr>
        <w:t xml:space="preserve"> máy</w:t>
      </w:r>
      <w:r w:rsidR="003E0DA1" w:rsidRPr="003E0DA1">
        <w:rPr>
          <w:rFonts w:ascii="Times New Roman" w:hAnsi="Times New Roman" w:cs="Times New Roman"/>
          <w:bCs/>
          <w:sz w:val="28"/>
          <w:szCs w:val="28"/>
        </w:rPr>
        <w:t xml:space="preserve"> trên tinh thần “tinh - gọn - mạnh - hiệu năng - hiệu lực - hiệu quả”.</w:t>
      </w:r>
    </w:p>
    <w:p w14:paraId="215DD177" w14:textId="7CF52BAD" w:rsidR="00107281" w:rsidRPr="00F10348" w:rsidRDefault="00042366" w:rsidP="005123E6">
      <w:pPr>
        <w:spacing w:before="120" w:after="120"/>
        <w:ind w:firstLine="567"/>
        <w:jc w:val="both"/>
        <w:rPr>
          <w:rFonts w:ascii="Times New Roman" w:hAnsi="Times New Roman" w:cs="Times New Roman"/>
          <w:bCs/>
          <w:sz w:val="28"/>
          <w:szCs w:val="28"/>
        </w:rPr>
      </w:pPr>
      <w:r w:rsidRPr="00042366">
        <w:rPr>
          <w:rFonts w:ascii="Times New Roman" w:hAnsi="Times New Roman" w:cs="Times New Roman"/>
          <w:bCs/>
          <w:sz w:val="28"/>
          <w:szCs w:val="28"/>
        </w:rPr>
        <w:t xml:space="preserve">- </w:t>
      </w:r>
      <w:r w:rsidR="003E0DA1" w:rsidRPr="00C97532">
        <w:rPr>
          <w:rFonts w:ascii="Times New Roman" w:hAnsi="Times New Roman" w:cs="Times New Roman"/>
          <w:bCs/>
          <w:sz w:val="28"/>
          <w:szCs w:val="28"/>
        </w:rPr>
        <w:t>C</w:t>
      </w:r>
      <w:r w:rsidRPr="00042366">
        <w:rPr>
          <w:rFonts w:ascii="Times New Roman" w:hAnsi="Times New Roman" w:cs="Times New Roman"/>
          <w:bCs/>
          <w:sz w:val="28"/>
          <w:szCs w:val="28"/>
        </w:rPr>
        <w:t>án bộ, đảng viên và người lao độ</w:t>
      </w:r>
      <w:r>
        <w:rPr>
          <w:rFonts w:ascii="Times New Roman" w:hAnsi="Times New Roman" w:cs="Times New Roman"/>
          <w:bCs/>
          <w:sz w:val="28"/>
          <w:szCs w:val="28"/>
        </w:rPr>
        <w:t xml:space="preserve">ng </w:t>
      </w:r>
      <w:r w:rsidR="00381B11">
        <w:rPr>
          <w:rFonts w:ascii="Times New Roman" w:hAnsi="Times New Roman" w:cs="Times New Roman"/>
          <w:bCs/>
          <w:sz w:val="28"/>
          <w:szCs w:val="28"/>
        </w:rPr>
        <w:t xml:space="preserve">tiếp tục </w:t>
      </w:r>
      <w:r w:rsidRPr="00042366">
        <w:rPr>
          <w:rFonts w:ascii="Times New Roman" w:hAnsi="Times New Roman" w:cs="Times New Roman"/>
          <w:bCs/>
          <w:sz w:val="28"/>
          <w:szCs w:val="28"/>
        </w:rPr>
        <w:t xml:space="preserve">quan tâm </w:t>
      </w:r>
      <w:proofErr w:type="spellStart"/>
      <w:r w:rsidR="00DE289D">
        <w:rPr>
          <w:rFonts w:ascii="Times New Roman" w:hAnsi="Times New Roman" w:cs="Times New Roman"/>
          <w:bCs/>
          <w:sz w:val="28"/>
          <w:szCs w:val="28"/>
          <w:lang w:val="en-US"/>
        </w:rPr>
        <w:t>triển</w:t>
      </w:r>
      <w:proofErr w:type="spellEnd"/>
      <w:r w:rsidR="00DE289D">
        <w:rPr>
          <w:rFonts w:ascii="Times New Roman" w:hAnsi="Times New Roman" w:cs="Times New Roman"/>
          <w:bCs/>
          <w:sz w:val="28"/>
          <w:szCs w:val="28"/>
          <w:lang w:val="en-US"/>
        </w:rPr>
        <w:t xml:space="preserve"> </w:t>
      </w:r>
      <w:proofErr w:type="spellStart"/>
      <w:r w:rsidR="00DE289D">
        <w:rPr>
          <w:rFonts w:ascii="Times New Roman" w:hAnsi="Times New Roman" w:cs="Times New Roman"/>
          <w:bCs/>
          <w:sz w:val="28"/>
          <w:szCs w:val="28"/>
          <w:lang w:val="en-US"/>
        </w:rPr>
        <w:t>khai</w:t>
      </w:r>
      <w:proofErr w:type="spellEnd"/>
      <w:r w:rsidRPr="00042366">
        <w:rPr>
          <w:rFonts w:ascii="Times New Roman" w:hAnsi="Times New Roman" w:cs="Times New Roman"/>
          <w:bCs/>
          <w:sz w:val="28"/>
          <w:szCs w:val="28"/>
        </w:rPr>
        <w:t xml:space="preserve"> </w:t>
      </w:r>
      <w:r w:rsidR="00DE289D">
        <w:rPr>
          <w:rFonts w:ascii="Times New Roman" w:hAnsi="Times New Roman" w:cs="Times New Roman"/>
          <w:bCs/>
          <w:sz w:val="28"/>
          <w:szCs w:val="28"/>
        </w:rPr>
        <w:t xml:space="preserve">nội dung </w:t>
      </w:r>
      <w:r w:rsidRPr="00042366">
        <w:rPr>
          <w:rFonts w:ascii="Times New Roman" w:hAnsi="Times New Roman" w:cs="Times New Roman"/>
          <w:bCs/>
          <w:sz w:val="28"/>
          <w:szCs w:val="28"/>
        </w:rPr>
        <w:t xml:space="preserve">chỉ đạo của </w:t>
      </w:r>
      <w:r w:rsidRPr="00FE7805">
        <w:rPr>
          <w:rFonts w:ascii="Times New Roman" w:hAnsi="Times New Roman" w:cs="Times New Roman"/>
          <w:bCs/>
          <w:sz w:val="28"/>
          <w:szCs w:val="28"/>
        </w:rPr>
        <w:t>Trung ương, của Tỉnh uỷ Quảng Ninh</w:t>
      </w:r>
      <w:r w:rsidRPr="00042366">
        <w:rPr>
          <w:rFonts w:ascii="Times New Roman" w:hAnsi="Times New Roman" w:cs="Times New Roman"/>
          <w:bCs/>
          <w:sz w:val="28"/>
          <w:szCs w:val="28"/>
        </w:rPr>
        <w:t xml:space="preserve">, </w:t>
      </w:r>
      <w:r w:rsidRPr="00FE7805">
        <w:rPr>
          <w:rFonts w:ascii="Times New Roman" w:hAnsi="Times New Roman" w:cs="Times New Roman"/>
          <w:bCs/>
          <w:sz w:val="28"/>
          <w:szCs w:val="28"/>
        </w:rPr>
        <w:t>của Uỷ ban nhân dân tỉ</w:t>
      </w:r>
      <w:r w:rsidR="00D57061">
        <w:rPr>
          <w:rFonts w:ascii="Times New Roman" w:hAnsi="Times New Roman" w:cs="Times New Roman"/>
          <w:bCs/>
          <w:sz w:val="28"/>
          <w:szCs w:val="28"/>
        </w:rPr>
        <w:t>nh</w:t>
      </w:r>
      <w:r w:rsidR="00DE289D">
        <w:rPr>
          <w:rFonts w:ascii="Times New Roman" w:hAnsi="Times New Roman" w:cs="Times New Roman"/>
          <w:bCs/>
          <w:sz w:val="28"/>
          <w:szCs w:val="28"/>
        </w:rPr>
        <w:t xml:space="preserve"> tại các văn bản</w:t>
      </w:r>
      <w:r w:rsidR="00D57061" w:rsidRPr="00C97532">
        <w:rPr>
          <w:rFonts w:ascii="Times New Roman" w:hAnsi="Times New Roman" w:cs="Times New Roman"/>
          <w:bCs/>
          <w:sz w:val="28"/>
          <w:szCs w:val="28"/>
        </w:rPr>
        <w:t xml:space="preserve">: </w:t>
      </w:r>
      <w:r w:rsidR="00D57061" w:rsidRPr="00AB629F">
        <w:rPr>
          <w:rFonts w:ascii="Times New Roman" w:hAnsi="Times New Roman" w:cs="Times New Roman"/>
          <w:bCs/>
          <w:sz w:val="28"/>
          <w:szCs w:val="28"/>
        </w:rPr>
        <w:t xml:space="preserve">(1) </w:t>
      </w:r>
      <w:r w:rsidR="00E06D3D" w:rsidRPr="00E06D3D">
        <w:rPr>
          <w:rFonts w:ascii="Times New Roman" w:hAnsi="Times New Roman" w:cs="Times New Roman"/>
          <w:bCs/>
          <w:sz w:val="28"/>
          <w:szCs w:val="28"/>
        </w:rPr>
        <w:t>Chỉ thị số 05- CT/TW ngày 15/5/2016 của Bộ Chính trị về “Đẩy mạnh học tập và làm theo tư tưởng, đạo đức, phong cách Hồ Chí Minh”</w:t>
      </w:r>
      <w:r w:rsidR="00D57061" w:rsidRPr="00AB629F">
        <w:rPr>
          <w:rFonts w:ascii="Times New Roman" w:hAnsi="Times New Roman" w:cs="Times New Roman"/>
          <w:bCs/>
          <w:sz w:val="28"/>
          <w:szCs w:val="28"/>
        </w:rPr>
        <w:t xml:space="preserve">; (2) </w:t>
      </w:r>
      <w:r w:rsidR="00E06D3D" w:rsidRPr="00E06D3D">
        <w:rPr>
          <w:rFonts w:ascii="Times New Roman" w:hAnsi="Times New Roman" w:cs="Times New Roman"/>
          <w:bCs/>
          <w:sz w:val="28"/>
          <w:szCs w:val="28"/>
        </w:rPr>
        <w:t>Nghị quyết số 35-NQ/TU ngày 24/4/2025 của Tỉnh ủy - Nghị quyết Hội nghị lần thứ sáu mươi chín Ban Chấp hành Đảng bộ tỉnh khóa XV</w:t>
      </w:r>
      <w:r w:rsidR="00AB629F" w:rsidRPr="00AB629F">
        <w:rPr>
          <w:rFonts w:ascii="Times New Roman" w:hAnsi="Times New Roman" w:cs="Times New Roman"/>
          <w:bCs/>
          <w:sz w:val="28"/>
          <w:szCs w:val="28"/>
        </w:rPr>
        <w:t>; (3)</w:t>
      </w:r>
      <w:r w:rsidR="004D3AE7" w:rsidRPr="004D3AE7">
        <w:rPr>
          <w:rFonts w:ascii="Times New Roman" w:hAnsi="Times New Roman" w:cs="Times New Roman"/>
          <w:bCs/>
          <w:sz w:val="28"/>
          <w:szCs w:val="28"/>
        </w:rPr>
        <w:t xml:space="preserve"> </w:t>
      </w:r>
      <w:r w:rsidR="00E06D3D" w:rsidRPr="00E06D3D">
        <w:rPr>
          <w:rFonts w:ascii="Times New Roman" w:hAnsi="Times New Roman" w:cs="Times New Roman"/>
          <w:bCs/>
          <w:sz w:val="28"/>
          <w:szCs w:val="28"/>
        </w:rPr>
        <w:t xml:space="preserve">Nghị quyết số 59-NQ/TW ngày 24/01/2025 của Bộ Chính trị </w:t>
      </w:r>
      <w:r w:rsidR="00A85114">
        <w:rPr>
          <w:rFonts w:ascii="Times New Roman" w:hAnsi="Times New Roman" w:cs="Times New Roman"/>
          <w:bCs/>
          <w:sz w:val="28"/>
          <w:szCs w:val="28"/>
        </w:rPr>
        <w:t>về</w:t>
      </w:r>
      <w:r w:rsidR="00E06D3D" w:rsidRPr="00E06D3D">
        <w:rPr>
          <w:rFonts w:ascii="Times New Roman" w:hAnsi="Times New Roman" w:cs="Times New Roman"/>
          <w:bCs/>
          <w:sz w:val="28"/>
          <w:szCs w:val="28"/>
        </w:rPr>
        <w:t xml:space="preserve"> Hội nhập </w:t>
      </w:r>
      <w:r w:rsidR="00E06D3D">
        <w:rPr>
          <w:rFonts w:ascii="Times New Roman" w:hAnsi="Times New Roman" w:cs="Times New Roman"/>
          <w:bCs/>
          <w:sz w:val="28"/>
          <w:szCs w:val="28"/>
        </w:rPr>
        <w:t>quố</w:t>
      </w:r>
      <w:r w:rsidR="00E06D3D" w:rsidRPr="00E06D3D">
        <w:rPr>
          <w:rFonts w:ascii="Times New Roman" w:hAnsi="Times New Roman" w:cs="Times New Roman"/>
          <w:bCs/>
          <w:sz w:val="28"/>
          <w:szCs w:val="28"/>
        </w:rPr>
        <w:t xml:space="preserve">c </w:t>
      </w:r>
      <w:r w:rsidR="00E06D3D">
        <w:rPr>
          <w:rFonts w:ascii="Times New Roman" w:hAnsi="Times New Roman" w:cs="Times New Roman"/>
          <w:bCs/>
          <w:sz w:val="28"/>
          <w:szCs w:val="28"/>
        </w:rPr>
        <w:t>tế</w:t>
      </w:r>
      <w:r w:rsidR="00E06D3D" w:rsidRPr="00E06D3D">
        <w:rPr>
          <w:rFonts w:ascii="Times New Roman" w:hAnsi="Times New Roman" w:cs="Times New Roman"/>
          <w:bCs/>
          <w:sz w:val="28"/>
          <w:szCs w:val="28"/>
        </w:rPr>
        <w:t xml:space="preserve"> trong tình hình mới</w:t>
      </w:r>
      <w:r w:rsidR="005123E6">
        <w:rPr>
          <w:rFonts w:ascii="Times New Roman" w:hAnsi="Times New Roman" w:cs="Times New Roman"/>
          <w:bCs/>
          <w:sz w:val="28"/>
          <w:szCs w:val="28"/>
        </w:rPr>
        <w:t>...</w:t>
      </w:r>
    </w:p>
    <w:p w14:paraId="5AA74796" w14:textId="6FECECD6" w:rsidR="00C97532" w:rsidRPr="00B93060" w:rsidRDefault="00C97532" w:rsidP="00B93060">
      <w:pPr>
        <w:spacing w:before="120" w:after="120"/>
        <w:ind w:firstLine="567"/>
        <w:jc w:val="both"/>
        <w:rPr>
          <w:rFonts w:ascii="Times New Roman" w:hAnsi="Times New Roman" w:cs="Times New Roman"/>
          <w:iCs/>
          <w:sz w:val="28"/>
          <w:szCs w:val="28"/>
          <w:lang w:val="en-US"/>
        </w:rPr>
      </w:pPr>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Chỉ</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đạo</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các</w:t>
      </w:r>
      <w:proofErr w:type="spellEnd"/>
      <w:r w:rsidRPr="00C97532">
        <w:rPr>
          <w:rFonts w:ascii="Times New Roman" w:hAnsi="Times New Roman" w:cs="Times New Roman"/>
          <w:bCs/>
          <w:sz w:val="28"/>
          <w:szCs w:val="28"/>
          <w:lang w:val="en-US"/>
        </w:rPr>
        <w:t xml:space="preserve"> chi </w:t>
      </w:r>
      <w:proofErr w:type="spellStart"/>
      <w:r w:rsidRPr="00C97532">
        <w:rPr>
          <w:rFonts w:ascii="Times New Roman" w:hAnsi="Times New Roman" w:cs="Times New Roman"/>
          <w:bCs/>
          <w:sz w:val="28"/>
          <w:szCs w:val="28"/>
          <w:lang w:val="en-US"/>
        </w:rPr>
        <w:t>bộ</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đảng</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bộ</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bộ</w:t>
      </w:r>
      <w:proofErr w:type="spellEnd"/>
      <w:r w:rsidRPr="00C97532">
        <w:rPr>
          <w:rFonts w:ascii="Times New Roman" w:hAnsi="Times New Roman" w:cs="Times New Roman"/>
          <w:bCs/>
          <w:sz w:val="28"/>
          <w:szCs w:val="28"/>
          <w:lang w:val="en-US"/>
        </w:rPr>
        <w:t xml:space="preserve"> </w:t>
      </w:r>
      <w:proofErr w:type="spellStart"/>
      <w:r w:rsidRPr="00C97532">
        <w:rPr>
          <w:rFonts w:ascii="Times New Roman" w:hAnsi="Times New Roman" w:cs="Times New Roman"/>
          <w:bCs/>
          <w:sz w:val="28"/>
          <w:szCs w:val="28"/>
          <w:lang w:val="en-US"/>
        </w:rPr>
        <w:t>phận</w:t>
      </w:r>
      <w:proofErr w:type="spellEnd"/>
      <w:r w:rsidR="00B471B1">
        <w:rPr>
          <w:rFonts w:ascii="Times New Roman" w:hAnsi="Times New Roman" w:cs="Times New Roman"/>
          <w:bCs/>
          <w:sz w:val="28"/>
          <w:szCs w:val="28"/>
          <w:lang w:val="en-US"/>
        </w:rPr>
        <w:t xml:space="preserve"> </w:t>
      </w:r>
      <w:proofErr w:type="spellStart"/>
      <w:r w:rsidR="00502DF9">
        <w:rPr>
          <w:rFonts w:ascii="Times New Roman" w:hAnsi="Times New Roman" w:cs="Times New Roman"/>
          <w:bCs/>
          <w:sz w:val="28"/>
          <w:szCs w:val="28"/>
          <w:lang w:val="en-US"/>
        </w:rPr>
        <w:t>tiếp</w:t>
      </w:r>
      <w:proofErr w:type="spellEnd"/>
      <w:r w:rsidR="00502DF9">
        <w:rPr>
          <w:rFonts w:ascii="Times New Roman" w:hAnsi="Times New Roman" w:cs="Times New Roman"/>
          <w:bCs/>
          <w:sz w:val="28"/>
          <w:szCs w:val="28"/>
        </w:rPr>
        <w:t xml:space="preserve"> tục </w:t>
      </w:r>
      <w:proofErr w:type="spellStart"/>
      <w:r w:rsidR="00B471B1">
        <w:rPr>
          <w:rFonts w:ascii="Times New Roman" w:hAnsi="Times New Roman" w:cs="Times New Roman"/>
          <w:bCs/>
          <w:sz w:val="28"/>
          <w:szCs w:val="28"/>
          <w:lang w:val="en-US"/>
        </w:rPr>
        <w:t>tập</w:t>
      </w:r>
      <w:proofErr w:type="spellEnd"/>
      <w:r w:rsidR="00B471B1">
        <w:rPr>
          <w:rFonts w:ascii="Times New Roman" w:hAnsi="Times New Roman" w:cs="Times New Roman"/>
          <w:bCs/>
          <w:sz w:val="28"/>
          <w:szCs w:val="28"/>
          <w:lang w:val="en-US"/>
        </w:rPr>
        <w:t xml:space="preserve"> </w:t>
      </w:r>
      <w:proofErr w:type="spellStart"/>
      <w:r w:rsidR="00B471B1">
        <w:rPr>
          <w:rFonts w:ascii="Times New Roman" w:hAnsi="Times New Roman" w:cs="Times New Roman"/>
          <w:bCs/>
          <w:sz w:val="28"/>
          <w:szCs w:val="28"/>
          <w:lang w:val="en-US"/>
        </w:rPr>
        <w:t>trung</w:t>
      </w:r>
      <w:proofErr w:type="spellEnd"/>
      <w:r w:rsidR="00B471B1">
        <w:rPr>
          <w:rFonts w:ascii="Times New Roman" w:hAnsi="Times New Roman" w:cs="Times New Roman"/>
          <w:bCs/>
          <w:sz w:val="28"/>
          <w:szCs w:val="28"/>
          <w:lang w:val="en-US"/>
        </w:rPr>
        <w:t xml:space="preserve"> </w:t>
      </w:r>
      <w:proofErr w:type="spellStart"/>
      <w:r w:rsidR="00B471B1">
        <w:rPr>
          <w:rFonts w:ascii="Times New Roman" w:hAnsi="Times New Roman" w:cs="Times New Roman"/>
          <w:bCs/>
          <w:sz w:val="28"/>
          <w:szCs w:val="28"/>
          <w:lang w:val="en-US"/>
        </w:rPr>
        <w:t>thông</w:t>
      </w:r>
      <w:proofErr w:type="spellEnd"/>
      <w:r w:rsidR="00B471B1">
        <w:rPr>
          <w:rFonts w:ascii="Times New Roman" w:hAnsi="Times New Roman" w:cs="Times New Roman"/>
          <w:bCs/>
          <w:sz w:val="28"/>
          <w:szCs w:val="28"/>
          <w:lang w:val="en-US"/>
        </w:rPr>
        <w:t xml:space="preserve"> tin, </w:t>
      </w:r>
      <w:proofErr w:type="spellStart"/>
      <w:r w:rsidR="00B471B1">
        <w:rPr>
          <w:rFonts w:ascii="Times New Roman" w:hAnsi="Times New Roman" w:cs="Times New Roman"/>
          <w:bCs/>
          <w:sz w:val="28"/>
          <w:szCs w:val="28"/>
          <w:lang w:val="en-US"/>
        </w:rPr>
        <w:t>tuyên</w:t>
      </w:r>
      <w:proofErr w:type="spellEnd"/>
      <w:r w:rsidR="00B471B1">
        <w:rPr>
          <w:rFonts w:ascii="Times New Roman" w:hAnsi="Times New Roman" w:cs="Times New Roman"/>
          <w:bCs/>
          <w:sz w:val="28"/>
          <w:szCs w:val="28"/>
          <w:lang w:val="en-US"/>
        </w:rPr>
        <w:t xml:space="preserve"> </w:t>
      </w:r>
      <w:proofErr w:type="spellStart"/>
      <w:r w:rsidR="00B471B1">
        <w:rPr>
          <w:rFonts w:ascii="Times New Roman" w:hAnsi="Times New Roman" w:cs="Times New Roman"/>
          <w:bCs/>
          <w:sz w:val="28"/>
          <w:szCs w:val="28"/>
          <w:lang w:val="en-US"/>
        </w:rPr>
        <w:t>truyền</w:t>
      </w:r>
      <w:proofErr w:type="spellEnd"/>
      <w:r w:rsidR="00B471B1">
        <w:rPr>
          <w:rFonts w:ascii="Times New Roman" w:hAnsi="Times New Roman" w:cs="Times New Roman"/>
          <w:bCs/>
          <w:sz w:val="28"/>
          <w:szCs w:val="28"/>
          <w:lang w:val="en-US"/>
        </w:rPr>
        <w:t xml:space="preserve"> </w:t>
      </w:r>
      <w:proofErr w:type="spellStart"/>
      <w:r w:rsidR="00B471B1">
        <w:rPr>
          <w:rFonts w:ascii="Times New Roman" w:hAnsi="Times New Roman" w:cs="Times New Roman"/>
          <w:bCs/>
          <w:sz w:val="28"/>
          <w:szCs w:val="28"/>
          <w:lang w:val="en-US"/>
        </w:rPr>
        <w:t>về</w:t>
      </w:r>
      <w:proofErr w:type="spellEnd"/>
      <w:r w:rsidR="00B471B1">
        <w:rPr>
          <w:rFonts w:ascii="Times New Roman" w:hAnsi="Times New Roman" w:cs="Times New Roman"/>
          <w:bCs/>
          <w:sz w:val="28"/>
          <w:szCs w:val="28"/>
          <w:lang w:val="en-US"/>
        </w:rPr>
        <w:t>:</w:t>
      </w:r>
      <w:r w:rsidR="00B471B1" w:rsidRPr="00B471B1">
        <w:rPr>
          <w:rFonts w:ascii="Times New Roman" w:hAnsi="Times New Roman" w:cs="Times New Roman"/>
          <w:b/>
          <w:bCs/>
          <w:i/>
          <w:sz w:val="28"/>
          <w:szCs w:val="28"/>
          <w:lang w:val="en-US"/>
        </w:rPr>
        <w:t xml:space="preserve"> (1)</w:t>
      </w:r>
      <w:r w:rsidRPr="00B471B1">
        <w:rPr>
          <w:rFonts w:ascii="Times New Roman" w:hAnsi="Times New Roman" w:cs="Times New Roman"/>
          <w:b/>
          <w:bCs/>
          <w:i/>
          <w:sz w:val="28"/>
          <w:szCs w:val="28"/>
          <w:lang w:val="en-US"/>
        </w:rPr>
        <w:t xml:space="preserve"> </w:t>
      </w:r>
      <w:r w:rsidR="00B06E04" w:rsidRPr="00B06E04">
        <w:rPr>
          <w:rFonts w:ascii="Times New Roman" w:hAnsi="Times New Roman" w:cs="Times New Roman"/>
          <w:bCs/>
          <w:sz w:val="28"/>
          <w:szCs w:val="28"/>
        </w:rPr>
        <w:t>Nội dung Kỳ họp thứ 9, Quốc hội khóa XV</w:t>
      </w:r>
      <w:r w:rsidR="00900F00">
        <w:rPr>
          <w:rFonts w:ascii="Times New Roman" w:hAnsi="Times New Roman" w:cs="Times New Roman"/>
          <w:bCs/>
          <w:sz w:val="28"/>
          <w:szCs w:val="28"/>
          <w:lang w:val="en-US"/>
        </w:rPr>
        <w:t xml:space="preserve">, </w:t>
      </w:r>
      <w:r w:rsidR="00900F00" w:rsidRPr="00900F00">
        <w:rPr>
          <w:rFonts w:ascii="Times New Roman" w:hAnsi="Times New Roman" w:cs="Times New Roman"/>
          <w:bCs/>
          <w:sz w:val="28"/>
          <w:szCs w:val="28"/>
        </w:rPr>
        <w:t xml:space="preserve">đặc biệt là những quyết sách quan trọng được thông qua tại Kỳ họp nhằm giải quyết các vấn đề cấp bách thực tiễn đặt ra, nhất là Nghị quyết sửa đổi, bổ sung một số điều của Hiến pháp nước Cộng hòa xã hội chủ nghĩa Việt Nam; Nghị quyết về việc sắp xếp đơn vị hành chính cấp </w:t>
      </w:r>
      <w:r w:rsidR="00900F00" w:rsidRPr="00900F00">
        <w:rPr>
          <w:rFonts w:ascii="Times New Roman" w:hAnsi="Times New Roman" w:cs="Times New Roman"/>
          <w:bCs/>
          <w:sz w:val="28"/>
          <w:szCs w:val="28"/>
        </w:rPr>
        <w:lastRenderedPageBreak/>
        <w:t>tỉnh; Luật Tổ chức chính quyền địa phương (sửa đổi); Luật Cán bộ, công chức (sửa đổi); về chủ trương, chính sách miễn, hỗ trợ học phí đối với trẻ em mầm non, học sinh phổ thông, người học chương trình giáo dục phổ thông tại các cơ sở giáo dục trong hệ thống giáo dục quốc dân... là sự kiện lớn, mang ý nghĩa lịch sử, tạo nền tảng pháp lý vững chắc cho tổ chức, hoạt động của chính quyền địa phương theo mô hình chính quyền địa phương 02 cấp</w:t>
      </w:r>
      <w:r w:rsidR="00B471B1">
        <w:rPr>
          <w:rFonts w:ascii="Times New Roman" w:hAnsi="Times New Roman" w:cs="Times New Roman"/>
          <w:bCs/>
          <w:sz w:val="28"/>
          <w:szCs w:val="28"/>
          <w:lang w:val="en-US"/>
        </w:rPr>
        <w:t xml:space="preserve">; </w:t>
      </w:r>
      <w:r w:rsidR="00B471B1" w:rsidRPr="00B471B1">
        <w:rPr>
          <w:rFonts w:ascii="Times New Roman" w:hAnsi="Times New Roman" w:cs="Times New Roman"/>
          <w:b/>
          <w:bCs/>
          <w:i/>
          <w:sz w:val="28"/>
          <w:szCs w:val="28"/>
          <w:lang w:val="en-US"/>
        </w:rPr>
        <w:t xml:space="preserve">(2) </w:t>
      </w:r>
      <w:r w:rsidR="00900F00" w:rsidRPr="00900F00">
        <w:rPr>
          <w:rFonts w:ascii="Times New Roman" w:hAnsi="Times New Roman" w:cs="Times New Roman"/>
          <w:bCs/>
          <w:sz w:val="28"/>
          <w:szCs w:val="28"/>
        </w:rPr>
        <w:t>Tuyên truyền lan toả các nhiệm vụ, giải pháp trọng tâm để chủ động thích ứng linh hoạt, phù hợp, hiệu quả trong triển khai vận hành chính quyền địa phương 2 cấp; các giải pháp tháo gỡ các vướng mắc, khó khăn, những điểm nghẽn thúc đẩy phát triển kinh tế - xã hội, phấn đấu đạt chỉ tiêu tốc độ tăng trưởng kinh tế 14% trở lên, chung sức cùng cả nước đạt mục tiêu tăng trưởng 8% trở lên, tạo nền tảng vững chắc cho tăng trưởng hai con số trong giai đoạn tiếp theo</w:t>
      </w:r>
      <w:r w:rsidR="00B06E04">
        <w:rPr>
          <w:rFonts w:ascii="Times New Roman" w:hAnsi="Times New Roman" w:cs="Times New Roman"/>
          <w:bCs/>
          <w:sz w:val="28"/>
          <w:szCs w:val="28"/>
        </w:rPr>
        <w:t xml:space="preserve">; </w:t>
      </w:r>
      <w:r w:rsidR="00B471B1" w:rsidRPr="00B471B1">
        <w:rPr>
          <w:rFonts w:ascii="Times New Roman" w:hAnsi="Times New Roman" w:cs="Times New Roman"/>
          <w:b/>
          <w:bCs/>
          <w:i/>
          <w:sz w:val="28"/>
          <w:szCs w:val="28"/>
          <w:lang w:val="en-US"/>
        </w:rPr>
        <w:t>(3)</w:t>
      </w:r>
      <w:r w:rsidR="00B471B1">
        <w:rPr>
          <w:rFonts w:ascii="Times New Roman" w:hAnsi="Times New Roman" w:cs="Times New Roman"/>
          <w:bCs/>
          <w:sz w:val="28"/>
          <w:szCs w:val="28"/>
          <w:lang w:val="en-US"/>
        </w:rPr>
        <w:t xml:space="preserve"> </w:t>
      </w:r>
      <w:r w:rsidR="00B06E04" w:rsidRPr="00B06E04">
        <w:rPr>
          <w:rFonts w:ascii="Times New Roman" w:hAnsi="Times New Roman" w:cs="Times New Roman"/>
          <w:iCs/>
          <w:sz w:val="28"/>
          <w:szCs w:val="28"/>
        </w:rPr>
        <w:t xml:space="preserve">Nội dung, tầm quan trọng, ý nghĩa chiến lược của 4 Nghị quyết trụ cột lớn của Bộ chính trị: Nghị quyết số 57-NQ/TW ngày 22/12/2024 về đột phá phát triển khoa học, công nghệ, đổi mới sáng tạo và chuyển đổi số quốc gia; Nghị quyết so 59-NQ/TW ngày 24/01/2025 về hội nhập quốc tế trong tình hình mới; Nghị quyết số 66-NQ/TW ngày 30/4/2025 về đổi mới công tác xây dựng và thi hành pháp luật đáp ứng yêu cầu phát triển đất nước trong kỷ nguyên mới; Nghị quyết số 68-NQ/TW ngày 04/5/2025 về phát triển kinh tế tư </w:t>
      </w:r>
      <w:r w:rsidR="00B06E04">
        <w:rPr>
          <w:rFonts w:ascii="Times New Roman" w:hAnsi="Times New Roman" w:cs="Times New Roman"/>
          <w:iCs/>
          <w:sz w:val="28"/>
          <w:szCs w:val="28"/>
        </w:rPr>
        <w:t xml:space="preserve">nhân. </w:t>
      </w:r>
      <w:r w:rsidR="00B06E04" w:rsidRPr="00B06E04">
        <w:rPr>
          <w:rFonts w:ascii="Times New Roman" w:hAnsi="Times New Roman" w:cs="Times New Roman"/>
          <w:iCs/>
          <w:sz w:val="28"/>
          <w:szCs w:val="28"/>
        </w:rPr>
        <w:t xml:space="preserve">Tuyên truyền lan tỏa mạnh mẽ các bài viết quan trọng của Tổng Bí thư Tô Lâm về “Chuyển đồi số - Động lực quan trọng phát triển lực lượng sản xuất, hoàn thiện quan hệ sản xuất đưa đất nước bước vào kỷ nguyên mới”, “Vươn mình hội nhập quốc tế”, “Đột phá thể chế, pháp luật để đất nước vươn mình”, “Phát triển kinh tế tư nhân - Đòn bẩy cho một Việt Nam thịnh vượng”, “Động lực mới cho phát triển kinh tế”...; việc xây dựng, tích cực triền khai thực hiện các kế hoạch, chương trình hành động của Tỉnh ủy, Ban Thường vụ Tỉnh ủy, các đảng ủy trực thuộc tỉnh về thực hiện 4 Nghị quyết trụ cột quan </w:t>
      </w:r>
      <w:r w:rsidR="00900F00">
        <w:rPr>
          <w:rFonts w:ascii="Times New Roman" w:hAnsi="Times New Roman" w:cs="Times New Roman"/>
          <w:iCs/>
          <w:sz w:val="28"/>
          <w:szCs w:val="28"/>
          <w:lang w:val="en-US"/>
        </w:rPr>
        <w:t>tr</w:t>
      </w:r>
      <w:r w:rsidR="00B06E04" w:rsidRPr="00B06E04">
        <w:rPr>
          <w:rFonts w:ascii="Times New Roman" w:hAnsi="Times New Roman" w:cs="Times New Roman"/>
          <w:iCs/>
          <w:sz w:val="28"/>
          <w:szCs w:val="28"/>
        </w:rPr>
        <w:t xml:space="preserve">ọng </w:t>
      </w:r>
      <w:r w:rsidR="00B06E04">
        <w:rPr>
          <w:rFonts w:ascii="Times New Roman" w:hAnsi="Times New Roman" w:cs="Times New Roman"/>
          <w:iCs/>
          <w:sz w:val="28"/>
          <w:szCs w:val="28"/>
        </w:rPr>
        <w:t xml:space="preserve">này; </w:t>
      </w:r>
      <w:r w:rsidR="00B06E04" w:rsidRPr="00B06E04">
        <w:rPr>
          <w:rFonts w:ascii="Times New Roman" w:hAnsi="Times New Roman" w:cs="Times New Roman"/>
          <w:b/>
          <w:bCs/>
          <w:i/>
          <w:sz w:val="28"/>
          <w:szCs w:val="28"/>
        </w:rPr>
        <w:t>(4)</w:t>
      </w:r>
      <w:r w:rsidR="00B06E04">
        <w:rPr>
          <w:rFonts w:ascii="Times New Roman" w:hAnsi="Times New Roman" w:cs="Times New Roman"/>
          <w:iCs/>
          <w:sz w:val="28"/>
          <w:szCs w:val="28"/>
        </w:rPr>
        <w:t xml:space="preserve"> </w:t>
      </w:r>
      <w:r w:rsidR="00900F00" w:rsidRPr="00900F00">
        <w:rPr>
          <w:rFonts w:ascii="Times New Roman" w:hAnsi="Times New Roman" w:cs="Times New Roman"/>
          <w:iCs/>
          <w:sz w:val="28"/>
          <w:szCs w:val="28"/>
        </w:rPr>
        <w:t>Tuyên truyền kết quả Hội nghị Trung ương 11 khóa XIII, khẳng định, làm rõ tầm vóc lịch sử, ý nghĩa chiến lược của các quyết sách tại Hội nghị đối với giai đoạn cách mạng mới của đất nước; việc tổ chức triển khai thực hiện nội dung các văn kiện Hội nghị tại các đảng bộ địa phương, đơn vị</w:t>
      </w:r>
      <w:r w:rsidR="00496432">
        <w:rPr>
          <w:rFonts w:ascii="Times New Roman" w:hAnsi="Times New Roman" w:cs="Times New Roman"/>
          <w:iCs/>
          <w:sz w:val="28"/>
          <w:szCs w:val="28"/>
        </w:rPr>
        <w:t xml:space="preserve">; </w:t>
      </w:r>
      <w:r w:rsidR="00496432" w:rsidRPr="00496432">
        <w:rPr>
          <w:rFonts w:ascii="Times New Roman" w:hAnsi="Times New Roman" w:cs="Times New Roman"/>
          <w:b/>
          <w:bCs/>
          <w:i/>
          <w:sz w:val="28"/>
          <w:szCs w:val="28"/>
        </w:rPr>
        <w:t>(5)</w:t>
      </w:r>
      <w:r w:rsidR="00496432">
        <w:rPr>
          <w:rFonts w:ascii="Times New Roman" w:hAnsi="Times New Roman" w:cs="Times New Roman"/>
          <w:iCs/>
          <w:sz w:val="28"/>
          <w:szCs w:val="28"/>
        </w:rPr>
        <w:t xml:space="preserve"> </w:t>
      </w:r>
      <w:r w:rsidR="00900F00" w:rsidRPr="00900F00">
        <w:rPr>
          <w:rFonts w:ascii="Times New Roman" w:hAnsi="Times New Roman" w:cs="Times New Roman"/>
          <w:iCs/>
          <w:sz w:val="28"/>
          <w:szCs w:val="28"/>
        </w:rPr>
        <w:t>Đẩy mạnh tuyên truyền việc triển khai sắp xếp tổ chức bộ máy, đơn vị hành chính các cấp, việc vận hành mô hình tổ chức chính quyền địa phương 02 cấp. Trong đó, tập trung tuyên truyền đậm nét sự kiện Lễ công bố các nghị quyết, quyết định của Trung ương và 2 địa phương về sáp nhập đơn vị hành chính, thành lập tổ chức đảng, chỉ định cấp ủy, Hội đồng nhân dân, Ủy ban nhân dân, Uỷ ban Mặt trận Tổ quốc; xã, phường, đặc khu toàn tỉnh vào 08h ngày 30/6/2025 và sự kiện toàn tỉnh đồng loạt tổ chức hội nghị ban thường vụ cấp ủy, hội nghị ban chấp hành đảng bộ cấp xã, kỳ họp thứ nhất của hội đồng nhân dân cấp xã vào sáng ngày 01/7/2025</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b/>
          <w:bCs/>
          <w:i/>
          <w:sz w:val="28"/>
          <w:szCs w:val="28"/>
          <w:lang w:val="en-US"/>
        </w:rPr>
        <w:t>(6)</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iCs/>
          <w:sz w:val="28"/>
          <w:szCs w:val="28"/>
        </w:rPr>
        <w:t>Thông tin tuyên truyền về công tác chuẩn bị và tổ chức đại hội đảng bộ các cấp, tiến tới Đại hội XIV của Đảng theo Chỉ thị số 45-CT/TW ngày 14/4/2025 của Bộ Chính trị, Kế hoạch số 527-KH/TU ngày 26/4/2025 của Tỉnh ủy; Hướng dẫn số 11-HD/TU về một số nội dung về công tác nhân sự đại hội đảng bộ các cấp nhiệm kỳ 2025 – 2030, Kế hoạch số 548-KH/TU ngày 11/6/2025 của Ban Thường vụ Tỉnh ủy</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b/>
          <w:bCs/>
          <w:i/>
          <w:sz w:val="28"/>
          <w:szCs w:val="28"/>
          <w:lang w:val="en-US"/>
        </w:rPr>
        <w:t>(7)</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iCs/>
          <w:sz w:val="28"/>
          <w:szCs w:val="28"/>
        </w:rPr>
        <w:t xml:space="preserve">Tuyên truyền lan tỏa mạnh mẽ các bài viết, bài phát biểu quan trọng của Tổng Bí thư Tô Lâm về “thực hành tiết kiệm” nhằm tạo chuyển biến thực chất trong thực hành tiết kiệm, chống lãng phí; xây dựng văn hóa tiết kiệm; đưa thực hành tiết kiệm, chống lãng phí trở thành “tự giác”, “tự nguyện”, “cơm ăn </w:t>
      </w:r>
      <w:r w:rsidR="00900F00" w:rsidRPr="00900F00">
        <w:rPr>
          <w:rFonts w:ascii="Times New Roman" w:hAnsi="Times New Roman" w:cs="Times New Roman"/>
          <w:iCs/>
          <w:sz w:val="28"/>
          <w:szCs w:val="28"/>
        </w:rPr>
        <w:lastRenderedPageBreak/>
        <w:t>nước uống, áo mặc hàng ngày”</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b/>
          <w:bCs/>
          <w:i/>
          <w:sz w:val="28"/>
          <w:szCs w:val="28"/>
          <w:lang w:val="en-US"/>
        </w:rPr>
        <w:t>(8)</w:t>
      </w:r>
      <w:r w:rsidR="00900F00">
        <w:rPr>
          <w:rFonts w:ascii="Times New Roman" w:hAnsi="Times New Roman" w:cs="Times New Roman"/>
          <w:iCs/>
          <w:sz w:val="28"/>
          <w:szCs w:val="28"/>
          <w:lang w:val="en-US"/>
        </w:rPr>
        <w:t xml:space="preserve"> </w:t>
      </w:r>
      <w:r w:rsidR="00900F00" w:rsidRPr="00900F00">
        <w:rPr>
          <w:rFonts w:ascii="Times New Roman" w:hAnsi="Times New Roman" w:cs="Times New Roman"/>
          <w:iCs/>
          <w:sz w:val="28"/>
          <w:szCs w:val="28"/>
        </w:rPr>
        <w:t xml:space="preserve">Tiếp tục tuyên truyền, đẩy mạnh việc học tập và làm theo tư tưởng, đạo đức, phong cách Hồ Chí Minh gắn với công tác xây dựng, chỉnh đốn Đảng, triển khai thực hiện chuẩn mực đạo đức cách mạng của cán bộ, đảng viên trong giai đoạn mới; Chỉ thị số 42-CT/TW ngày 16/01/2025 của Bộ Chính trị về tăng cường sự lãnh đạo của Đảng đối với công tác giáo dục cần, kiệm, liêm, chính, chí công vô tư. Tiếp tục lan tỏa sâu rộng mô hình “Chi bộ bốn tốt”, “Đảng bộ cơ sở bốn tốt”, “Chi bộ 35”, mô hình “Dân tin - Đảng cử”, các phong trào thi đua yêu nước, các công trình chào mừng đại hội đảng bộ các cấp, tạo khí thế phấn khởi, tin tưởng tương lai tốt đẹp của nhiệm kỳ mới, nhất là ở những địa phương, cơ quan sáp nhập, hợp nhất. </w:t>
      </w:r>
      <w:r w:rsidR="00900F00">
        <w:rPr>
          <w:rFonts w:ascii="Times New Roman" w:hAnsi="Times New Roman" w:cs="Times New Roman"/>
          <w:iCs/>
          <w:sz w:val="28"/>
          <w:szCs w:val="28"/>
        </w:rPr>
        <w:t>…</w:t>
      </w:r>
      <w:r w:rsidR="00073769">
        <w:rPr>
          <w:rFonts w:ascii="Times New Roman" w:hAnsi="Times New Roman" w:cs="Times New Roman"/>
          <w:iCs/>
          <w:sz w:val="28"/>
          <w:szCs w:val="28"/>
        </w:rPr>
        <w:t xml:space="preserve"> </w:t>
      </w:r>
    </w:p>
    <w:p w14:paraId="320954B2" w14:textId="5D3DF71B" w:rsidR="003E0DA1" w:rsidRPr="003E0DA1" w:rsidRDefault="003E0DA1" w:rsidP="003E0DA1">
      <w:pPr>
        <w:spacing w:before="120" w:after="120"/>
        <w:ind w:firstLine="567"/>
        <w:jc w:val="both"/>
        <w:rPr>
          <w:rFonts w:ascii="Times New Roman" w:hAnsi="Times New Roman" w:cs="Times New Roman"/>
          <w:bCs/>
          <w:sz w:val="28"/>
          <w:szCs w:val="28"/>
          <w:lang w:val="en-US"/>
        </w:rPr>
      </w:pPr>
      <w:r w:rsidRPr="003E0DA1">
        <w:rPr>
          <w:rFonts w:ascii="Times New Roman" w:hAnsi="Times New Roman" w:cs="Times New Roman"/>
          <w:bCs/>
          <w:sz w:val="28"/>
          <w:szCs w:val="28"/>
        </w:rPr>
        <w:t>Nhìn chung,</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cán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bộ</w:t>
      </w:r>
      <w:proofErr w:type="spellEnd"/>
      <w:r>
        <w:rPr>
          <w:rFonts w:ascii="Times New Roman" w:hAnsi="Times New Roman" w:cs="Times New Roman"/>
          <w:bCs/>
          <w:sz w:val="28"/>
          <w:szCs w:val="28"/>
          <w:lang w:val="en-US"/>
        </w:rPr>
        <w:t>,</w:t>
      </w:r>
      <w:r w:rsidRPr="003E0DA1">
        <w:rPr>
          <w:rFonts w:ascii="Times New Roman" w:hAnsi="Times New Roman" w:cs="Times New Roman"/>
          <w:bCs/>
          <w:sz w:val="28"/>
          <w:szCs w:val="28"/>
        </w:rPr>
        <w:t xml:space="preserve"> </w:t>
      </w:r>
      <w:proofErr w:type="spellStart"/>
      <w:r w:rsidRPr="003E0DA1">
        <w:rPr>
          <w:rFonts w:ascii="Times New Roman" w:hAnsi="Times New Roman" w:cs="Times New Roman"/>
          <w:bCs/>
          <w:sz w:val="28"/>
          <w:szCs w:val="28"/>
          <w:lang w:val="en-US"/>
        </w:rPr>
        <w:t>đảng</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viên</w:t>
      </w:r>
      <w:proofErr w:type="spellEnd"/>
      <w:r w:rsidRPr="003E0DA1">
        <w:rPr>
          <w:rFonts w:ascii="Times New Roman" w:hAnsi="Times New Roman" w:cs="Times New Roman"/>
          <w:bCs/>
          <w:sz w:val="28"/>
          <w:szCs w:val="28"/>
          <w:lang w:val="en-US"/>
        </w:rPr>
        <w:t>,</w:t>
      </w:r>
      <w:r w:rsidRPr="003E0DA1">
        <w:rPr>
          <w:rFonts w:ascii="Times New Roman" w:hAnsi="Times New Roman" w:cs="Times New Roman"/>
          <w:bCs/>
          <w:sz w:val="28"/>
          <w:szCs w:val="28"/>
        </w:rPr>
        <w:t xml:space="preserve"> viên chức, người lao động</w:t>
      </w:r>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trong</w:t>
      </w:r>
      <w:proofErr w:type="spellEnd"/>
      <w:r w:rsidRPr="003E0DA1">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toàn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Đảng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bộ</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chủ</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động</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thực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hiện</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nghiêm</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túc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các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chủ</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trương</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nghị</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quyết</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chính</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sách</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pháp</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luật</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của</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nhà</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nước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và</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các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quy</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định</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của</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ngành</w:t>
      </w:r>
      <w:proofErr w:type="spellEnd"/>
      <w:r w:rsidRPr="003E0DA1">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của</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Tỉnh</w:t>
      </w:r>
      <w:proofErr w:type="spellEnd"/>
      <w:r w:rsidRPr="003E0DA1">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proofErr w:type="spellStart"/>
      <w:r w:rsidR="00C06068">
        <w:rPr>
          <w:rFonts w:ascii="Times New Roman" w:hAnsi="Times New Roman" w:cs="Times New Roman"/>
          <w:bCs/>
          <w:sz w:val="28"/>
          <w:szCs w:val="28"/>
          <w:lang w:val="en-US"/>
        </w:rPr>
        <w:t>tiếp</w:t>
      </w:r>
      <w:proofErr w:type="spellEnd"/>
      <w:r w:rsidR="00C06068">
        <w:rPr>
          <w:rFonts w:ascii="Times New Roman" w:hAnsi="Times New Roman" w:cs="Times New Roman"/>
          <w:bCs/>
          <w:sz w:val="28"/>
          <w:szCs w:val="28"/>
        </w:rPr>
        <w:t xml:space="preserve"> tục </w:t>
      </w:r>
      <w:proofErr w:type="spellStart"/>
      <w:r w:rsidRPr="003E0DA1">
        <w:rPr>
          <w:rFonts w:ascii="Times New Roman" w:hAnsi="Times New Roman" w:cs="Times New Roman"/>
          <w:bCs/>
          <w:sz w:val="28"/>
          <w:szCs w:val="28"/>
          <w:lang w:val="en-US"/>
        </w:rPr>
        <w:t>thực</w:t>
      </w:r>
      <w:proofErr w:type="spellEnd"/>
      <w:r w:rsidRPr="003E0DA1">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sz w:val="28"/>
          <w:szCs w:val="28"/>
          <w:lang w:val="en-US"/>
        </w:rPr>
        <w:t>hiện</w:t>
      </w:r>
      <w:proofErr w:type="spellEnd"/>
      <w:r w:rsidRPr="003E0DA1">
        <w:rPr>
          <w:rFonts w:ascii="Times New Roman" w:hAnsi="Times New Roman" w:cs="Times New Roman"/>
          <w:bCs/>
          <w:sz w:val="28"/>
          <w:szCs w:val="28"/>
          <w:lang w:val="en-US"/>
        </w:rPr>
        <w:t xml:space="preserve"> </w:t>
      </w:r>
      <w:r w:rsidRPr="003E0DA1">
        <w:rPr>
          <w:rFonts w:ascii="Times New Roman" w:hAnsi="Times New Roman"/>
          <w:color w:val="000000" w:themeColor="text1"/>
          <w:sz w:val="28"/>
          <w:szCs w:val="28"/>
          <w:lang w:val="nl-NL"/>
        </w:rPr>
        <w:t>tốt cuộc vận động đẩy mạnh việc Học tập và làm theo tấm gương đạo đức, phong cách Hồ Chí Minh</w:t>
      </w:r>
      <w:r w:rsidRPr="003E0DA1">
        <w:rPr>
          <w:rFonts w:ascii="Times New Roman" w:hAnsi="Times New Roman" w:cs="Times New Roman"/>
          <w:bCs/>
          <w:sz w:val="28"/>
          <w:szCs w:val="28"/>
          <w:lang w:val="en-US"/>
        </w:rPr>
        <w:t>.</w:t>
      </w:r>
    </w:p>
    <w:p w14:paraId="46A17D76" w14:textId="0662393B" w:rsidR="004941BE" w:rsidRDefault="004941BE" w:rsidP="00304294">
      <w:pPr>
        <w:spacing w:before="120" w:after="120"/>
        <w:ind w:firstLine="567"/>
        <w:jc w:val="both"/>
        <w:rPr>
          <w:rFonts w:ascii="Times New Roman" w:hAnsi="Times New Roman" w:cs="Times New Roman"/>
          <w:b/>
          <w:bCs/>
          <w:sz w:val="28"/>
          <w:szCs w:val="28"/>
          <w:lang w:val="en-US"/>
        </w:rPr>
      </w:pPr>
      <w:r w:rsidRPr="004941BE">
        <w:rPr>
          <w:rFonts w:ascii="Times New Roman" w:hAnsi="Times New Roman" w:cs="Times New Roman"/>
          <w:b/>
          <w:bCs/>
          <w:sz w:val="28"/>
          <w:szCs w:val="28"/>
        </w:rPr>
        <w:t>2. Các nội dung thông tin báo chí, mạng xã hội và dư luận xã hội liên quan đến lĩnh vực</w:t>
      </w:r>
      <w:r w:rsidRPr="004941BE">
        <w:rPr>
          <w:rFonts w:ascii="Times New Roman" w:hAnsi="Times New Roman" w:cs="Times New Roman"/>
          <w:b/>
          <w:bCs/>
          <w:sz w:val="28"/>
          <w:szCs w:val="28"/>
          <w:lang w:val="en-US"/>
        </w:rPr>
        <w:t xml:space="preserve"> Y </w:t>
      </w:r>
      <w:proofErr w:type="spellStart"/>
      <w:r w:rsidRPr="004941BE">
        <w:rPr>
          <w:rFonts w:ascii="Times New Roman" w:hAnsi="Times New Roman" w:cs="Times New Roman"/>
          <w:b/>
          <w:bCs/>
          <w:sz w:val="28"/>
          <w:szCs w:val="28"/>
          <w:lang w:val="en-US"/>
        </w:rPr>
        <w:t>tế</w:t>
      </w:r>
      <w:proofErr w:type="spellEnd"/>
    </w:p>
    <w:p w14:paraId="25F93B1D" w14:textId="72931D2B" w:rsidR="00B471B1" w:rsidRDefault="00042366" w:rsidP="00B471B1">
      <w:pPr>
        <w:spacing w:before="120" w:after="120"/>
        <w:ind w:firstLine="567"/>
        <w:jc w:val="both"/>
        <w:rPr>
          <w:rFonts w:ascii="Times New Roman" w:hAnsi="Times New Roman" w:cs="Times New Roman"/>
          <w:bCs/>
          <w:i/>
          <w:sz w:val="28"/>
          <w:szCs w:val="28"/>
          <w:lang w:val="en-US"/>
        </w:rPr>
      </w:pPr>
      <w:proofErr w:type="spellStart"/>
      <w:r w:rsidRPr="00042366">
        <w:rPr>
          <w:rFonts w:ascii="Times New Roman" w:hAnsi="Times New Roman" w:cs="Times New Roman"/>
          <w:bCs/>
          <w:sz w:val="28"/>
          <w:szCs w:val="28"/>
          <w:lang w:val="en-US"/>
        </w:rPr>
        <w:t>Trong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tuần</w:t>
      </w:r>
      <w:proofErr w:type="spellEnd"/>
      <w:r w:rsidR="00C06068">
        <w:rPr>
          <w:rFonts w:ascii="Times New Roman" w:hAnsi="Times New Roman" w:cs="Times New Roman"/>
          <w:bCs/>
          <w:sz w:val="28"/>
          <w:szCs w:val="28"/>
        </w:rPr>
        <w:t xml:space="preserve"> </w:t>
      </w:r>
      <w:r w:rsidR="00496432">
        <w:rPr>
          <w:rFonts w:ascii="Times New Roman" w:hAnsi="Times New Roman" w:cs="Times New Roman"/>
          <w:bCs/>
          <w:sz w:val="28"/>
          <w:szCs w:val="28"/>
        </w:rPr>
        <w:t>từ</w:t>
      </w:r>
      <w:r w:rsidR="00900F00">
        <w:rPr>
          <w:rFonts w:ascii="Times New Roman" w:hAnsi="Times New Roman" w:cs="Times New Roman"/>
          <w:bCs/>
          <w:sz w:val="28"/>
          <w:szCs w:val="28"/>
          <w:lang w:val="en-US"/>
        </w:rPr>
        <w:t xml:space="preserve"> 04</w:t>
      </w:r>
      <w:r w:rsidR="00496432">
        <w:rPr>
          <w:rFonts w:ascii="Times New Roman" w:hAnsi="Times New Roman" w:cs="Times New Roman"/>
          <w:bCs/>
          <w:sz w:val="28"/>
          <w:szCs w:val="28"/>
        </w:rPr>
        <w:t>/</w:t>
      </w:r>
      <w:r w:rsidR="00900F00">
        <w:rPr>
          <w:rFonts w:ascii="Times New Roman" w:hAnsi="Times New Roman" w:cs="Times New Roman"/>
          <w:bCs/>
          <w:sz w:val="28"/>
          <w:szCs w:val="28"/>
          <w:lang w:val="en-US"/>
        </w:rPr>
        <w:t>7</w:t>
      </w:r>
      <w:r w:rsidR="00496432">
        <w:rPr>
          <w:rFonts w:ascii="Times New Roman" w:hAnsi="Times New Roman" w:cs="Times New Roman"/>
          <w:bCs/>
          <w:sz w:val="28"/>
          <w:szCs w:val="28"/>
        </w:rPr>
        <w:t>-</w:t>
      </w:r>
      <w:r w:rsidR="00900F00">
        <w:rPr>
          <w:rFonts w:ascii="Times New Roman" w:hAnsi="Times New Roman" w:cs="Times New Roman"/>
          <w:bCs/>
          <w:sz w:val="28"/>
          <w:szCs w:val="28"/>
          <w:lang w:val="en-US"/>
        </w:rPr>
        <w:t>10</w:t>
      </w:r>
      <w:r w:rsidR="00496432">
        <w:rPr>
          <w:rFonts w:ascii="Times New Roman" w:hAnsi="Times New Roman" w:cs="Times New Roman"/>
          <w:bCs/>
          <w:sz w:val="28"/>
          <w:szCs w:val="28"/>
        </w:rPr>
        <w:t>/</w:t>
      </w:r>
      <w:r w:rsidR="003B439E">
        <w:rPr>
          <w:rFonts w:ascii="Times New Roman" w:hAnsi="Times New Roman" w:cs="Times New Roman"/>
          <w:bCs/>
          <w:sz w:val="28"/>
          <w:szCs w:val="28"/>
          <w:lang w:val="en-US"/>
        </w:rPr>
        <w:t>7</w:t>
      </w:r>
      <w:r w:rsidR="00C06068">
        <w:rPr>
          <w:rFonts w:ascii="Times New Roman" w:hAnsi="Times New Roman" w:cs="Times New Roman"/>
          <w:bCs/>
          <w:sz w:val="28"/>
          <w:szCs w:val="28"/>
        </w:rPr>
        <w:t>/2025</w:t>
      </w:r>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trên</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các</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nền</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tảng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mạng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xã</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hội</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trang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thông</w:t>
      </w:r>
      <w:proofErr w:type="spellEnd"/>
      <w:r w:rsidRPr="00042366">
        <w:rPr>
          <w:rFonts w:ascii="Times New Roman" w:hAnsi="Times New Roman" w:cs="Times New Roman"/>
          <w:bCs/>
          <w:sz w:val="28"/>
          <w:szCs w:val="28"/>
          <w:lang w:val="en-US"/>
        </w:rPr>
        <w:t xml:space="preserve"> tin </w:t>
      </w:r>
      <w:proofErr w:type="spellStart"/>
      <w:r w:rsidRPr="00042366">
        <w:rPr>
          <w:rFonts w:ascii="Times New Roman" w:hAnsi="Times New Roman" w:cs="Times New Roman"/>
          <w:bCs/>
          <w:sz w:val="28"/>
          <w:szCs w:val="28"/>
          <w:lang w:val="en-US"/>
        </w:rPr>
        <w:t>của</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ngành</w:t>
      </w:r>
      <w:proofErr w:type="spellEnd"/>
      <w:r w:rsidRPr="00042366">
        <w:rPr>
          <w:rFonts w:ascii="Times New Roman" w:hAnsi="Times New Roman" w:cs="Times New Roman"/>
          <w:bCs/>
          <w:sz w:val="28"/>
          <w:szCs w:val="28"/>
          <w:lang w:val="en-US"/>
        </w:rPr>
        <w:t xml:space="preserve"> Y </w:t>
      </w:r>
      <w:proofErr w:type="spellStart"/>
      <w:r w:rsidRPr="00042366">
        <w:rPr>
          <w:rFonts w:ascii="Times New Roman" w:hAnsi="Times New Roman" w:cs="Times New Roman"/>
          <w:bCs/>
          <w:sz w:val="28"/>
          <w:szCs w:val="28"/>
          <w:lang w:val="en-US"/>
        </w:rPr>
        <w:t>tế</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Quảng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Ninh</w:t>
      </w:r>
      <w:proofErr w:type="spellEnd"/>
      <w:r>
        <w:rPr>
          <w:rFonts w:ascii="Times New Roman" w:hAnsi="Times New Roman" w:cs="Times New Roman"/>
          <w:bCs/>
          <w:sz w:val="28"/>
          <w:szCs w:val="28"/>
          <w:lang w:val="en-US"/>
        </w:rPr>
        <w:t xml:space="preserve"> </w:t>
      </w:r>
      <w:proofErr w:type="spellStart"/>
      <w:r w:rsidR="00073769">
        <w:rPr>
          <w:rFonts w:ascii="Times New Roman" w:hAnsi="Times New Roman" w:cs="Times New Roman"/>
          <w:bCs/>
          <w:sz w:val="28"/>
          <w:szCs w:val="28"/>
          <w:lang w:val="en-US"/>
        </w:rPr>
        <w:t>tiếp</w:t>
      </w:r>
      <w:proofErr w:type="spellEnd"/>
      <w:r w:rsidR="00073769">
        <w:rPr>
          <w:rFonts w:ascii="Times New Roman" w:hAnsi="Times New Roman" w:cs="Times New Roman"/>
          <w:bCs/>
          <w:sz w:val="28"/>
          <w:szCs w:val="28"/>
        </w:rPr>
        <w:t xml:space="preserve"> tục </w:t>
      </w:r>
      <w:proofErr w:type="spellStart"/>
      <w:r>
        <w:rPr>
          <w:rFonts w:ascii="Times New Roman" w:hAnsi="Times New Roman" w:cs="Times New Roman"/>
          <w:bCs/>
          <w:sz w:val="28"/>
          <w:szCs w:val="28"/>
          <w:lang w:val="en-US"/>
        </w:rPr>
        <w:t>tập</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trung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vào</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việc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truyền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thông</w:t>
      </w:r>
      <w:proofErr w:type="spellEnd"/>
      <w:r>
        <w:rPr>
          <w:rFonts w:ascii="Times New Roman" w:hAnsi="Times New Roman" w:cs="Times New Roman"/>
          <w:bCs/>
          <w:sz w:val="28"/>
          <w:szCs w:val="28"/>
          <w:lang w:val="en-US"/>
        </w:rPr>
        <w:t xml:space="preserve"> </w:t>
      </w:r>
      <w:r w:rsidRPr="00042366">
        <w:rPr>
          <w:rFonts w:ascii="Times New Roman" w:hAnsi="Times New Roman" w:cs="Times New Roman"/>
          <w:bCs/>
          <w:sz w:val="28"/>
          <w:szCs w:val="28"/>
          <w:lang w:val="en-US"/>
        </w:rPr>
        <w:t xml:space="preserve">4 </w:t>
      </w:r>
      <w:proofErr w:type="spellStart"/>
      <w:r w:rsidRPr="00042366">
        <w:rPr>
          <w:rFonts w:ascii="Times New Roman" w:hAnsi="Times New Roman" w:cs="Times New Roman"/>
          <w:bCs/>
          <w:sz w:val="28"/>
          <w:szCs w:val="28"/>
          <w:lang w:val="en-US"/>
        </w:rPr>
        <w:t>chủ</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đề</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trọng</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điểm</w:t>
      </w:r>
      <w:proofErr w:type="spellEnd"/>
      <w:r w:rsidRPr="00042366">
        <w:rPr>
          <w:rFonts w:ascii="Times New Roman" w:hAnsi="Times New Roman" w:cs="Times New Roman"/>
          <w:bCs/>
          <w:sz w:val="28"/>
          <w:szCs w:val="28"/>
          <w:lang w:val="en-US"/>
        </w:rPr>
        <w:t xml:space="preserve"> </w:t>
      </w:r>
      <w:proofErr w:type="spellStart"/>
      <w:r w:rsidRPr="00042366">
        <w:rPr>
          <w:rFonts w:ascii="Times New Roman" w:hAnsi="Times New Roman" w:cs="Times New Roman"/>
          <w:bCs/>
          <w:sz w:val="28"/>
          <w:szCs w:val="28"/>
          <w:lang w:val="en-US"/>
        </w:rPr>
        <w:t>năm</w:t>
      </w:r>
      <w:proofErr w:type="spellEnd"/>
      <w:r w:rsidRPr="00042366">
        <w:rPr>
          <w:rFonts w:ascii="Times New Roman" w:hAnsi="Times New Roman" w:cs="Times New Roman"/>
          <w:bCs/>
          <w:sz w:val="28"/>
          <w:szCs w:val="28"/>
          <w:lang w:val="en-US"/>
        </w:rPr>
        <w:t xml:space="preserve"> 2025 </w:t>
      </w:r>
      <w:proofErr w:type="spellStart"/>
      <w:r w:rsidRPr="00042366">
        <w:rPr>
          <w:rFonts w:ascii="Times New Roman" w:hAnsi="Times New Roman" w:cs="Times New Roman"/>
          <w:bCs/>
          <w:sz w:val="28"/>
          <w:szCs w:val="28"/>
          <w:lang w:val="en-US"/>
        </w:rPr>
        <w:t>gồm</w:t>
      </w:r>
      <w:proofErr w:type="spellEnd"/>
      <w:r w:rsidRPr="00042366">
        <w:rPr>
          <w:rFonts w:ascii="Times New Roman" w:hAnsi="Times New Roman" w:cs="Times New Roman"/>
          <w:bCs/>
          <w:sz w:val="28"/>
          <w:szCs w:val="28"/>
          <w:lang w:val="en-US"/>
        </w:rPr>
        <w:t xml:space="preserve">: </w:t>
      </w:r>
      <w:proofErr w:type="spellStart"/>
      <w:r w:rsidRPr="003E0DA1">
        <w:rPr>
          <w:rFonts w:ascii="Times New Roman" w:hAnsi="Times New Roman" w:cs="Times New Roman"/>
          <w:bCs/>
          <w:i/>
          <w:sz w:val="28"/>
          <w:szCs w:val="28"/>
          <w:lang w:val="en-US"/>
        </w:rPr>
        <w:t>Vận</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động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hiến</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tặng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mô</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tạng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Công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tác</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tiêm</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chủng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phòng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bệnh</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Lợi</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ích</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trách</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nhiệm</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khi</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tham</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gia</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Bảo</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hiểm</w:t>
      </w:r>
      <w:proofErr w:type="spellEnd"/>
      <w:r w:rsidRPr="003E0DA1">
        <w:rPr>
          <w:rFonts w:ascii="Times New Roman" w:hAnsi="Times New Roman" w:cs="Times New Roman"/>
          <w:bCs/>
          <w:i/>
          <w:sz w:val="28"/>
          <w:szCs w:val="28"/>
          <w:lang w:val="en-US"/>
        </w:rPr>
        <w:t xml:space="preserve"> y </w:t>
      </w:r>
      <w:proofErr w:type="spellStart"/>
      <w:r w:rsidRPr="003E0DA1">
        <w:rPr>
          <w:rFonts w:ascii="Times New Roman" w:hAnsi="Times New Roman" w:cs="Times New Roman"/>
          <w:bCs/>
          <w:i/>
          <w:sz w:val="28"/>
          <w:szCs w:val="28"/>
          <w:lang w:val="en-US"/>
        </w:rPr>
        <w:t>tế</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và</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Công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tác</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Chuyển</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đổi</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số</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trong</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lĩnh</w:t>
      </w:r>
      <w:proofErr w:type="spellEnd"/>
      <w:r w:rsidRPr="003E0DA1">
        <w:rPr>
          <w:rFonts w:ascii="Times New Roman" w:hAnsi="Times New Roman" w:cs="Times New Roman"/>
          <w:bCs/>
          <w:i/>
          <w:sz w:val="28"/>
          <w:szCs w:val="28"/>
          <w:lang w:val="en-US"/>
        </w:rPr>
        <w:t xml:space="preserve"> </w:t>
      </w:r>
      <w:proofErr w:type="spellStart"/>
      <w:r w:rsidRPr="003E0DA1">
        <w:rPr>
          <w:rFonts w:ascii="Times New Roman" w:hAnsi="Times New Roman" w:cs="Times New Roman"/>
          <w:bCs/>
          <w:i/>
          <w:sz w:val="28"/>
          <w:szCs w:val="28"/>
          <w:lang w:val="en-US"/>
        </w:rPr>
        <w:t>vực</w:t>
      </w:r>
      <w:proofErr w:type="spellEnd"/>
      <w:r w:rsidRPr="003E0DA1">
        <w:rPr>
          <w:rFonts w:ascii="Times New Roman" w:hAnsi="Times New Roman" w:cs="Times New Roman"/>
          <w:bCs/>
          <w:i/>
          <w:sz w:val="28"/>
          <w:szCs w:val="28"/>
          <w:lang w:val="en-US"/>
        </w:rPr>
        <w:t xml:space="preserve"> y </w:t>
      </w:r>
      <w:proofErr w:type="spellStart"/>
      <w:r w:rsidRPr="003E0DA1">
        <w:rPr>
          <w:rFonts w:ascii="Times New Roman" w:hAnsi="Times New Roman" w:cs="Times New Roman"/>
          <w:bCs/>
          <w:i/>
          <w:sz w:val="28"/>
          <w:szCs w:val="28"/>
          <w:lang w:val="en-US"/>
        </w:rPr>
        <w:t>tế</w:t>
      </w:r>
      <w:proofErr w:type="spellEnd"/>
      <w:r w:rsidR="00FE7805" w:rsidRPr="003E0DA1">
        <w:rPr>
          <w:rFonts w:ascii="Times New Roman" w:hAnsi="Times New Roman" w:cs="Times New Roman"/>
          <w:bCs/>
          <w:i/>
          <w:sz w:val="28"/>
          <w:szCs w:val="28"/>
          <w:lang w:val="en-US"/>
        </w:rPr>
        <w:t>.</w:t>
      </w:r>
    </w:p>
    <w:p w14:paraId="4550A172" w14:textId="77777777" w:rsidR="00F10348" w:rsidRDefault="00C06068" w:rsidP="00F10348">
      <w:pPr>
        <w:spacing w:before="120" w:after="120"/>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lang w:val="en-US"/>
        </w:rPr>
        <w:t>Một</w:t>
      </w:r>
      <w:proofErr w:type="spellEnd"/>
      <w:r>
        <w:rPr>
          <w:rFonts w:ascii="Times New Roman" w:hAnsi="Times New Roman" w:cs="Times New Roman"/>
          <w:bCs/>
          <w:sz w:val="28"/>
          <w:szCs w:val="28"/>
        </w:rPr>
        <w:t xml:space="preserve"> số nội dung thông tin báo chí, mạng xã hội và dư luận xã hội liên quan lĩnh vực ngành Y tế được quan tâm:</w:t>
      </w:r>
    </w:p>
    <w:p w14:paraId="52ED6AB1" w14:textId="24C12A01" w:rsidR="00F10348" w:rsidRPr="00431D72" w:rsidRDefault="00F10348" w:rsidP="00F10348">
      <w:pPr>
        <w:spacing w:before="120" w:after="12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00F00" w:rsidRPr="00900F00">
        <w:rPr>
          <w:rFonts w:ascii="Times New Roman" w:hAnsi="Times New Roman" w:cs="Times New Roman"/>
          <w:bCs/>
          <w:sz w:val="28"/>
          <w:szCs w:val="28"/>
        </w:rPr>
        <w:t xml:space="preserve">Bộ Y tế quy định bỏ sổ khám bệnh, ra nhiều quy định mới về kê đơn </w:t>
      </w:r>
      <w:r w:rsidR="00431D72">
        <w:rPr>
          <w:rFonts w:ascii="Times New Roman" w:hAnsi="Times New Roman" w:cs="Times New Roman"/>
          <w:bCs/>
          <w:sz w:val="28"/>
          <w:szCs w:val="28"/>
        </w:rPr>
        <w:t>thuốc, t</w:t>
      </w:r>
      <w:proofErr w:type="spellStart"/>
      <w:r w:rsidR="00431D72" w:rsidRPr="00431D72">
        <w:rPr>
          <w:rFonts w:ascii="Times New Roman" w:hAnsi="Times New Roman" w:cs="Times New Roman"/>
          <w:bCs/>
          <w:sz w:val="28"/>
          <w:szCs w:val="28"/>
          <w:lang w:val="en-US"/>
        </w:rPr>
        <w:t>ích</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hợp</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định</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danh</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cá</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nhân</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vào</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đơn</w:t>
      </w:r>
      <w:proofErr w:type="spellEnd"/>
      <w:r w:rsidR="00431D72" w:rsidRPr="00431D72">
        <w:rPr>
          <w:rFonts w:ascii="Times New Roman" w:hAnsi="Times New Roman" w:cs="Times New Roman"/>
          <w:bCs/>
          <w:sz w:val="28"/>
          <w:szCs w:val="28"/>
          <w:lang w:val="en-US"/>
        </w:rPr>
        <w:t xml:space="preserve"> </w:t>
      </w:r>
      <w:proofErr w:type="spellStart"/>
      <w:r w:rsidR="00431D72" w:rsidRPr="00431D72">
        <w:rPr>
          <w:rFonts w:ascii="Times New Roman" w:hAnsi="Times New Roman" w:cs="Times New Roman"/>
          <w:bCs/>
          <w:sz w:val="28"/>
          <w:szCs w:val="28"/>
          <w:lang w:val="en-US"/>
        </w:rPr>
        <w:t>thuốc</w:t>
      </w:r>
      <w:proofErr w:type="spellEnd"/>
      <w:r w:rsidR="00431D72" w:rsidRPr="00431D72">
        <w:rPr>
          <w:rFonts w:ascii="Times New Roman" w:hAnsi="Times New Roman" w:cs="Times New Roman"/>
          <w:bCs/>
          <w:sz w:val="28"/>
          <w:szCs w:val="28"/>
          <w:lang w:val="en-US"/>
        </w:rPr>
        <w:t>.</w:t>
      </w:r>
      <w:r w:rsidR="00431D72">
        <w:rPr>
          <w:rFonts w:ascii="Times New Roman" w:hAnsi="Times New Roman" w:cs="Times New Roman"/>
          <w:bCs/>
          <w:sz w:val="28"/>
          <w:szCs w:val="28"/>
        </w:rPr>
        <w:t>..</w:t>
      </w:r>
    </w:p>
    <w:p w14:paraId="7C17BAAF" w14:textId="2C399CE3" w:rsidR="00F10348" w:rsidRPr="0080162F" w:rsidRDefault="00F10348" w:rsidP="00F10348">
      <w:pPr>
        <w:spacing w:before="120" w:after="120"/>
        <w:ind w:firstLine="567"/>
        <w:jc w:val="both"/>
        <w:rPr>
          <w:rFonts w:ascii="Times New Roman" w:hAnsi="Times New Roman"/>
          <w:sz w:val="28"/>
          <w:szCs w:val="28"/>
        </w:rPr>
      </w:pPr>
      <w:r>
        <w:rPr>
          <w:rFonts w:ascii="Times New Roman" w:hAnsi="Times New Roman" w:cs="Times New Roman"/>
          <w:bCs/>
          <w:sz w:val="28"/>
          <w:szCs w:val="28"/>
        </w:rPr>
        <w:t xml:space="preserve">- </w:t>
      </w:r>
      <w:r w:rsidR="00657E13" w:rsidRPr="00657E13">
        <w:rPr>
          <w:rFonts w:ascii="Times New Roman" w:hAnsi="Times New Roman" w:cs="Times New Roman"/>
          <w:bCs/>
          <w:sz w:val="28"/>
          <w:szCs w:val="28"/>
        </w:rPr>
        <w:t>Y tế Quảng Ninh chuyển mình mạnh mẽ nhờ chuyển đổi số theo Nghị quyết 57-NQ/TW</w:t>
      </w:r>
      <w:r w:rsidR="005740B2" w:rsidRPr="003B439E">
        <w:rPr>
          <w:rFonts w:ascii="Times New Roman" w:hAnsi="Times New Roman"/>
          <w:sz w:val="28"/>
          <w:szCs w:val="28"/>
          <w:lang w:val="en-US"/>
        </w:rPr>
        <w:t>.</w:t>
      </w:r>
      <w:r w:rsidR="0080162F">
        <w:rPr>
          <w:rFonts w:ascii="Times New Roman" w:hAnsi="Times New Roman"/>
          <w:sz w:val="28"/>
          <w:szCs w:val="28"/>
        </w:rPr>
        <w:t xml:space="preserve"> </w:t>
      </w:r>
      <w:r w:rsidR="0080162F" w:rsidRPr="0080162F">
        <w:rPr>
          <w:rFonts w:ascii="Times New Roman" w:hAnsi="Times New Roman"/>
          <w:sz w:val="28"/>
          <w:szCs w:val="28"/>
        </w:rPr>
        <w:t>Trong bối cảnh ngành Y tế đứng trước nhiều thách thức, Quảng Ninh đang trở thành điểm sáng cả nước nhờ triển khai hiệu quả Nghị quyết 57-NQ/TW, đẩy mạnh ứng dụng khoa học công nghệ và chuyển đổi số. Bước tiến này nâng cao chất lượng khám chữa bệnh, giúp người dân tiếp cận các dịch vụ y tế tiên tiến ngay tại địa phương.</w:t>
      </w:r>
    </w:p>
    <w:p w14:paraId="4CB9B449" w14:textId="577BCDCE" w:rsidR="003B439E" w:rsidRPr="00431D72" w:rsidRDefault="00F10348" w:rsidP="007C7811">
      <w:pPr>
        <w:spacing w:before="120" w:after="12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B439E" w:rsidRPr="003B439E">
        <w:rPr>
          <w:rFonts w:ascii="Times New Roman" w:hAnsi="Times New Roman" w:cs="Times New Roman"/>
          <w:bCs/>
          <w:sz w:val="28"/>
          <w:szCs w:val="28"/>
        </w:rPr>
        <w:t xml:space="preserve"> </w:t>
      </w:r>
      <w:r w:rsidR="00657E13" w:rsidRPr="00657E13">
        <w:rPr>
          <w:rFonts w:ascii="Times New Roman" w:hAnsi="Times New Roman" w:cs="Times New Roman"/>
          <w:bCs/>
          <w:sz w:val="28"/>
          <w:szCs w:val="28"/>
        </w:rPr>
        <w:t xml:space="preserve">Nghị quyết về đột phá trong chăm sóc sức khỏe nhân dân </w:t>
      </w:r>
      <w:r w:rsidR="00657E13">
        <w:rPr>
          <w:rFonts w:ascii="Times New Roman" w:hAnsi="Times New Roman" w:cs="Times New Roman"/>
          <w:bCs/>
          <w:sz w:val="28"/>
          <w:szCs w:val="28"/>
          <w:lang w:val="en-US"/>
        </w:rPr>
        <w:t>“</w:t>
      </w:r>
      <w:r w:rsidR="00657E13" w:rsidRPr="00657E13">
        <w:rPr>
          <w:rFonts w:ascii="Times New Roman" w:hAnsi="Times New Roman" w:cs="Times New Roman"/>
          <w:bCs/>
          <w:sz w:val="28"/>
          <w:szCs w:val="28"/>
        </w:rPr>
        <w:t>phải mang tính hành động</w:t>
      </w:r>
      <w:r w:rsidR="00657E13">
        <w:rPr>
          <w:rFonts w:ascii="Times New Roman" w:hAnsi="Times New Roman" w:cs="Times New Roman"/>
          <w:bCs/>
          <w:sz w:val="28"/>
          <w:szCs w:val="28"/>
          <w:lang w:val="en-US"/>
        </w:rPr>
        <w:t>”</w:t>
      </w:r>
      <w:r>
        <w:rPr>
          <w:rFonts w:ascii="Times New Roman" w:hAnsi="Times New Roman" w:cs="Times New Roman"/>
          <w:bCs/>
          <w:sz w:val="28"/>
          <w:szCs w:val="28"/>
        </w:rPr>
        <w:t>.</w:t>
      </w:r>
    </w:p>
    <w:p w14:paraId="5FBC6F1B" w14:textId="429C8729" w:rsidR="00093532" w:rsidRPr="005740B2" w:rsidRDefault="005C5170" w:rsidP="00D57061">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00657E13" w:rsidRPr="00657E13">
        <w:rPr>
          <w:rFonts w:ascii="Times New Roman" w:hAnsi="Times New Roman"/>
          <w:sz w:val="28"/>
          <w:szCs w:val="28"/>
        </w:rPr>
        <w:t>Hưởng ứng thực hiện phong trào thi đua “Quảng Ninh thi đua đổi mới sáng tạo và chuyển đổi số”, Sở Y tế tổ chức Hội nghị Triển khai phong trào “Bình dân học vụ số”. Đây là một bước đi cụ thể, thiết thực nhằm nâng cao năng lực số hóa và ứng dụng công nghệ thông tin trong toàn ngành y tế địa phương.</w:t>
      </w:r>
    </w:p>
    <w:p w14:paraId="39FEE681" w14:textId="01DEAB81" w:rsidR="00093532" w:rsidRDefault="00093532" w:rsidP="00D57061">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00657E13" w:rsidRPr="00657E13">
        <w:rPr>
          <w:rFonts w:ascii="Times New Roman" w:hAnsi="Times New Roman"/>
          <w:sz w:val="28"/>
          <w:szCs w:val="28"/>
        </w:rPr>
        <w:t xml:space="preserve">Đồng chí Nguyễn Trọng Diện </w:t>
      </w:r>
      <w:r w:rsidR="00657E13">
        <w:rPr>
          <w:rFonts w:ascii="Times New Roman" w:hAnsi="Times New Roman"/>
          <w:sz w:val="28"/>
          <w:szCs w:val="28"/>
          <w:lang w:val="en-US"/>
        </w:rPr>
        <w:t>-</w:t>
      </w:r>
      <w:r w:rsidR="00657E13" w:rsidRPr="00657E13">
        <w:rPr>
          <w:rFonts w:ascii="Times New Roman" w:hAnsi="Times New Roman"/>
          <w:sz w:val="28"/>
          <w:szCs w:val="28"/>
        </w:rPr>
        <w:t xml:space="preserve"> Tỉnh uỷ viên, Bí thư Đảng uỷ, Giám đốc Sở Y tế Quảng Ninh dự, chỉ đạo kỳ họp HĐND xã Quảng La sau sắp xếp đơn vị hành chính</w:t>
      </w:r>
      <w:r w:rsidR="003B439E" w:rsidRPr="003B439E">
        <w:rPr>
          <w:rFonts w:ascii="Times New Roman" w:hAnsi="Times New Roman"/>
          <w:sz w:val="28"/>
          <w:szCs w:val="28"/>
        </w:rPr>
        <w:t>.</w:t>
      </w:r>
    </w:p>
    <w:p w14:paraId="5F96208F" w14:textId="2CA64F0E" w:rsidR="0080162F" w:rsidRDefault="0080162F" w:rsidP="0080162F">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Pr="0080162F">
        <w:rPr>
          <w:rFonts w:ascii="Times New Roman" w:hAnsi="Times New Roman"/>
          <w:sz w:val="28"/>
          <w:szCs w:val="28"/>
        </w:rPr>
        <w:t>Cứu sống cụ ông 73 tuổi bị nhồi máu cơ tim nguy kịch</w:t>
      </w:r>
      <w:r>
        <w:rPr>
          <w:rFonts w:ascii="Times New Roman" w:hAnsi="Times New Roman"/>
          <w:sz w:val="28"/>
          <w:szCs w:val="28"/>
        </w:rPr>
        <w:t xml:space="preserve"> </w:t>
      </w:r>
      <w:r w:rsidRPr="0080162F">
        <w:rPr>
          <w:rFonts w:ascii="Times New Roman" w:hAnsi="Times New Roman"/>
          <w:sz w:val="28"/>
          <w:szCs w:val="28"/>
        </w:rPr>
        <w:t xml:space="preserve">nhờ công tác phối hợp </w:t>
      </w:r>
      <w:r w:rsidRPr="0080162F">
        <w:rPr>
          <w:rFonts w:ascii="Times New Roman" w:hAnsi="Times New Roman"/>
          <w:sz w:val="28"/>
          <w:szCs w:val="28"/>
        </w:rPr>
        <w:lastRenderedPageBreak/>
        <w:t>liên viện kịp thời giữa Bệnh viện Đa khoa khu vực Cẩm Phả và Bệnh viện Đa khoa tỉnh Quảng Ninh, các bác sĩ đã cứu sống cụ ông 73 tuổi (trú tại phường Cửa Ông, tỉnh Quảng Ninh) bị nhồi máu cơ tim nguy kịch. Sau can thiệp, bệnh nhân ổn định dần và được chuyển về Khoa Phẫu thuật Can thiệp tim mạch theo dõi tiếp.</w:t>
      </w:r>
    </w:p>
    <w:p w14:paraId="0333A4CE" w14:textId="71949898" w:rsidR="0080162F" w:rsidRDefault="0080162F" w:rsidP="0080162F">
      <w:pPr>
        <w:spacing w:before="120" w:after="120"/>
        <w:ind w:firstLine="567"/>
        <w:jc w:val="both"/>
        <w:rPr>
          <w:rFonts w:ascii="Times New Roman" w:hAnsi="Times New Roman"/>
          <w:sz w:val="28"/>
          <w:szCs w:val="28"/>
        </w:rPr>
      </w:pPr>
      <w:r>
        <w:rPr>
          <w:rFonts w:ascii="Times New Roman" w:hAnsi="Times New Roman"/>
          <w:sz w:val="28"/>
          <w:szCs w:val="28"/>
          <w:lang w:val="en-US"/>
        </w:rPr>
        <w:t xml:space="preserve">- </w:t>
      </w:r>
      <w:r w:rsidRPr="000B2373">
        <w:rPr>
          <w:rFonts w:ascii="Times New Roman" w:hAnsi="Times New Roman"/>
          <w:sz w:val="28"/>
          <w:szCs w:val="28"/>
        </w:rPr>
        <w:t xml:space="preserve">Từ ngày 1/7/2025, Bộ Y tế chỉ cho phép bán thuốc trực tuyến trên các trang web đã được cấp phép hoạt động. Người dân không mua thuốc qua các nền tảng mạng xã hội, người bán cá nhân không rõ danh tính, số điện thoại không rõ ràng, không có địa chỉ cụ thể để tránh nguy cơ mua phải thuốc giả, thuốc kém chất lượng, không đảm bảo an toàn sức khỏe. </w:t>
      </w:r>
    </w:p>
    <w:p w14:paraId="694B88F8" w14:textId="23848FC3" w:rsidR="004941BE" w:rsidRPr="00D57061" w:rsidRDefault="004941BE" w:rsidP="00D57061">
      <w:pPr>
        <w:spacing w:before="120" w:after="120"/>
        <w:ind w:firstLine="567"/>
        <w:jc w:val="both"/>
        <w:rPr>
          <w:rFonts w:ascii="Times New Roman" w:hAnsi="Times New Roman" w:cs="Times New Roman"/>
          <w:bCs/>
          <w:sz w:val="28"/>
          <w:szCs w:val="28"/>
          <w:lang w:val="en-US"/>
        </w:rPr>
      </w:pPr>
      <w:r w:rsidRPr="004941BE">
        <w:rPr>
          <w:rFonts w:ascii="Times New Roman" w:hAnsi="Times New Roman"/>
          <w:sz w:val="28"/>
          <w:szCs w:val="28"/>
        </w:rPr>
        <w:t xml:space="preserve">Trên đây là báo cáo tình hình tư tưởng cán bộ, đảng viên, người lao động tại </w:t>
      </w:r>
      <w:proofErr w:type="spellStart"/>
      <w:r>
        <w:rPr>
          <w:rFonts w:ascii="Times New Roman" w:hAnsi="Times New Roman"/>
          <w:sz w:val="28"/>
          <w:szCs w:val="28"/>
          <w:lang w:val="en-US"/>
        </w:rPr>
        <w:t>Đảng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bộ</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Sở</w:t>
      </w:r>
      <w:proofErr w:type="spellEnd"/>
      <w:r>
        <w:rPr>
          <w:rFonts w:ascii="Times New Roman" w:hAnsi="Times New Roman"/>
          <w:sz w:val="28"/>
          <w:szCs w:val="28"/>
          <w:lang w:val="en-US"/>
        </w:rPr>
        <w:t xml:space="preserve"> Y </w:t>
      </w:r>
      <w:proofErr w:type="spellStart"/>
      <w:r>
        <w:rPr>
          <w:rFonts w:ascii="Times New Roman" w:hAnsi="Times New Roman"/>
          <w:sz w:val="28"/>
          <w:szCs w:val="28"/>
          <w:lang w:val="en-US"/>
        </w:rPr>
        <w:t>tế</w:t>
      </w:r>
      <w:proofErr w:type="spellEnd"/>
      <w:r w:rsidRPr="004941BE">
        <w:rPr>
          <w:rFonts w:ascii="Times New Roman" w:hAnsi="Times New Roman"/>
          <w:sz w:val="28"/>
          <w:szCs w:val="28"/>
        </w:rPr>
        <w:t xml:space="preserve"> và các nội dung thông tin báo chí, mạng xã hội và dư luận xã hội liên quan đến lĩnh vực</w:t>
      </w:r>
      <w:r>
        <w:rPr>
          <w:rFonts w:ascii="Times New Roman" w:hAnsi="Times New Roman"/>
          <w:sz w:val="28"/>
          <w:szCs w:val="28"/>
          <w:lang w:val="en-US"/>
        </w:rPr>
        <w:t xml:space="preserve"> Y </w:t>
      </w:r>
      <w:proofErr w:type="spellStart"/>
      <w:r>
        <w:rPr>
          <w:rFonts w:ascii="Times New Roman" w:hAnsi="Times New Roman"/>
          <w:sz w:val="28"/>
          <w:szCs w:val="28"/>
          <w:lang w:val="en-US"/>
        </w:rPr>
        <w:t>tế</w:t>
      </w:r>
      <w:proofErr w:type="spellEnd"/>
      <w:r w:rsidRPr="004941BE">
        <w:rPr>
          <w:rFonts w:ascii="Times New Roman" w:hAnsi="Times New Roman"/>
          <w:sz w:val="28"/>
          <w:szCs w:val="28"/>
        </w:rPr>
        <w:t xml:space="preserve"> trên địa bàn tỉnh Quảng Ninh trong tuần </w:t>
      </w:r>
      <w:r w:rsidR="005C5170">
        <w:rPr>
          <w:rFonts w:ascii="Times New Roman" w:hAnsi="Times New Roman"/>
          <w:sz w:val="28"/>
          <w:szCs w:val="28"/>
        </w:rPr>
        <w:t xml:space="preserve">từ </w:t>
      </w:r>
      <w:r w:rsidR="00657E13">
        <w:rPr>
          <w:rFonts w:ascii="Times New Roman" w:hAnsi="Times New Roman"/>
          <w:sz w:val="28"/>
          <w:szCs w:val="28"/>
          <w:lang w:val="en-US"/>
        </w:rPr>
        <w:t>04</w:t>
      </w:r>
      <w:r w:rsidR="005C5170">
        <w:rPr>
          <w:rFonts w:ascii="Times New Roman" w:hAnsi="Times New Roman"/>
          <w:sz w:val="28"/>
          <w:szCs w:val="28"/>
        </w:rPr>
        <w:t>/</w:t>
      </w:r>
      <w:r w:rsidR="00657E13">
        <w:rPr>
          <w:rFonts w:ascii="Times New Roman" w:hAnsi="Times New Roman"/>
          <w:sz w:val="28"/>
          <w:szCs w:val="28"/>
          <w:lang w:val="en-US"/>
        </w:rPr>
        <w:t>7</w:t>
      </w:r>
      <w:r w:rsidR="005C5170">
        <w:rPr>
          <w:rFonts w:ascii="Times New Roman" w:hAnsi="Times New Roman"/>
          <w:sz w:val="28"/>
          <w:szCs w:val="28"/>
        </w:rPr>
        <w:t>-</w:t>
      </w:r>
      <w:r w:rsidR="00657E13">
        <w:rPr>
          <w:rFonts w:ascii="Times New Roman" w:hAnsi="Times New Roman"/>
          <w:sz w:val="28"/>
          <w:szCs w:val="28"/>
          <w:lang w:val="en-US"/>
        </w:rPr>
        <w:t>10</w:t>
      </w:r>
      <w:r w:rsidR="005C5170">
        <w:rPr>
          <w:rFonts w:ascii="Times New Roman" w:hAnsi="Times New Roman"/>
          <w:sz w:val="28"/>
          <w:szCs w:val="28"/>
        </w:rPr>
        <w:t>/</w:t>
      </w:r>
      <w:r w:rsidR="003B439E">
        <w:rPr>
          <w:rFonts w:ascii="Times New Roman" w:hAnsi="Times New Roman"/>
          <w:sz w:val="28"/>
          <w:szCs w:val="28"/>
          <w:lang w:val="en-US"/>
        </w:rPr>
        <w:t>7</w:t>
      </w:r>
      <w:r w:rsidRPr="004941BE">
        <w:rPr>
          <w:rFonts w:ascii="Times New Roman" w:hAnsi="Times New Roman"/>
          <w:sz w:val="28"/>
          <w:szCs w:val="28"/>
        </w:rPr>
        <w:t xml:space="preserve">/2025. Trong quá trình theo dõi nếu có vấn đề phát sinh, Đảng ủy </w:t>
      </w:r>
      <w:proofErr w:type="spellStart"/>
      <w:r>
        <w:rPr>
          <w:rFonts w:ascii="Times New Roman" w:hAnsi="Times New Roman"/>
          <w:sz w:val="28"/>
          <w:szCs w:val="28"/>
          <w:lang w:val="en-US"/>
        </w:rPr>
        <w:t>Sở</w:t>
      </w:r>
      <w:proofErr w:type="spellEnd"/>
      <w:r w:rsidRPr="004941BE">
        <w:rPr>
          <w:rFonts w:ascii="Times New Roman" w:hAnsi="Times New Roman"/>
          <w:sz w:val="28"/>
          <w:szCs w:val="28"/>
        </w:rPr>
        <w:t xml:space="preserve"> sẽ kịp thời báo cáo Ban Tuyên giáo và Dân vận Đảng ủy Ủy ban nhân dân tỉnh Quảng Ninh nắm bắt, cho ý kiến chỉ đạo./.</w:t>
      </w:r>
    </w:p>
    <w:tbl>
      <w:tblPr>
        <w:tblW w:w="0" w:type="auto"/>
        <w:tblLayout w:type="fixed"/>
        <w:tblCellMar>
          <w:left w:w="0" w:type="dxa"/>
          <w:right w:w="0" w:type="dxa"/>
        </w:tblCellMar>
        <w:tblLook w:val="01E0" w:firstRow="1" w:lastRow="1" w:firstColumn="1" w:lastColumn="1" w:noHBand="0" w:noVBand="0"/>
      </w:tblPr>
      <w:tblGrid>
        <w:gridCol w:w="4253"/>
        <w:gridCol w:w="4206"/>
      </w:tblGrid>
      <w:tr w:rsidR="00AD26F8" w:rsidRPr="00B21D10" w14:paraId="68A4FD98" w14:textId="77777777" w:rsidTr="003041DF">
        <w:trPr>
          <w:trHeight w:val="2336"/>
        </w:trPr>
        <w:tc>
          <w:tcPr>
            <w:tcW w:w="4253" w:type="dxa"/>
          </w:tcPr>
          <w:p w14:paraId="272820CF" w14:textId="77777777" w:rsidR="00AD26F8" w:rsidRPr="00B21D10" w:rsidRDefault="00AD26F8" w:rsidP="002A7A19">
            <w:pPr>
              <w:autoSpaceDE w:val="0"/>
              <w:autoSpaceDN w:val="0"/>
              <w:spacing w:line="264" w:lineRule="exact"/>
              <w:rPr>
                <w:rFonts w:ascii="Times New Roman" w:eastAsia="Times New Roman" w:hAnsi="Times New Roman" w:cs="Times New Roman"/>
                <w:bCs/>
                <w:iCs/>
                <w:color w:val="auto"/>
                <w:sz w:val="28"/>
                <w:szCs w:val="28"/>
                <w:u w:val="single"/>
                <w:lang w:eastAsia="en-US" w:bidi="ar-SA"/>
              </w:rPr>
            </w:pPr>
            <w:r w:rsidRPr="00B21D10">
              <w:rPr>
                <w:rFonts w:ascii="Times New Roman" w:eastAsia="Times New Roman" w:hAnsi="Times New Roman" w:cs="Times New Roman"/>
                <w:bCs/>
                <w:iCs/>
                <w:color w:val="auto"/>
                <w:sz w:val="28"/>
                <w:szCs w:val="28"/>
                <w:u w:val="single"/>
                <w:lang w:eastAsia="en-US" w:bidi="ar-SA"/>
              </w:rPr>
              <w:t xml:space="preserve">Nơi </w:t>
            </w:r>
            <w:r w:rsidRPr="00B21D10">
              <w:rPr>
                <w:rFonts w:ascii="Times New Roman" w:eastAsia="Times New Roman" w:hAnsi="Times New Roman" w:cs="Times New Roman"/>
                <w:bCs/>
                <w:iCs/>
                <w:color w:val="auto"/>
                <w:spacing w:val="-2"/>
                <w:sz w:val="28"/>
                <w:szCs w:val="28"/>
                <w:u w:val="single"/>
                <w:lang w:eastAsia="en-US" w:bidi="ar-SA"/>
              </w:rPr>
              <w:t>nhận:</w:t>
            </w:r>
          </w:p>
          <w:p w14:paraId="49E84BDE" w14:textId="0E2AD51E" w:rsidR="00AD26F8" w:rsidRPr="004941BE" w:rsidRDefault="00AD26F8" w:rsidP="004941BE">
            <w:pPr>
              <w:numPr>
                <w:ilvl w:val="0"/>
                <w:numId w:val="3"/>
              </w:numPr>
              <w:tabs>
                <w:tab w:val="left" w:pos="174"/>
              </w:tabs>
              <w:autoSpaceDE w:val="0"/>
              <w:autoSpaceDN w:val="0"/>
              <w:spacing w:line="251" w:lineRule="exact"/>
              <w:ind w:left="0" w:firstLine="0"/>
              <w:rPr>
                <w:rFonts w:ascii="Times New Roman" w:eastAsia="Times New Roman" w:hAnsi="Times New Roman" w:cs="Times New Roman"/>
                <w:b/>
                <w:color w:val="auto"/>
                <w:lang w:eastAsia="en-US" w:bidi="ar-SA"/>
              </w:rPr>
            </w:pPr>
            <w:r w:rsidRPr="00B21D10">
              <w:rPr>
                <w:rFonts w:ascii="Times New Roman" w:eastAsia="Times New Roman" w:hAnsi="Times New Roman" w:cs="Times New Roman"/>
                <w:color w:val="auto"/>
                <w:lang w:eastAsia="en-US" w:bidi="ar-SA"/>
              </w:rPr>
              <w:t>Như</w:t>
            </w:r>
            <w:r w:rsidRPr="00B21D10">
              <w:rPr>
                <w:rFonts w:ascii="Times New Roman" w:eastAsia="Times New Roman" w:hAnsi="Times New Roman" w:cs="Times New Roman"/>
                <w:color w:val="auto"/>
                <w:spacing w:val="-2"/>
                <w:lang w:eastAsia="en-US" w:bidi="ar-SA"/>
              </w:rPr>
              <w:t xml:space="preserve"> </w:t>
            </w:r>
            <w:proofErr w:type="spellStart"/>
            <w:r w:rsidRPr="00B21D10">
              <w:rPr>
                <w:rFonts w:ascii="Times New Roman" w:eastAsia="Times New Roman" w:hAnsi="Times New Roman" w:cs="Times New Roman"/>
                <w:color w:val="auto"/>
                <w:spacing w:val="-2"/>
                <w:lang w:val="en-US" w:eastAsia="en-US" w:bidi="ar-SA"/>
              </w:rPr>
              <w:t>kính</w:t>
            </w:r>
            <w:proofErr w:type="spellEnd"/>
            <w:r w:rsidRPr="00B21D10">
              <w:rPr>
                <w:rFonts w:ascii="Times New Roman" w:eastAsia="Times New Roman" w:hAnsi="Times New Roman" w:cs="Times New Roman"/>
                <w:color w:val="auto"/>
                <w:spacing w:val="-2"/>
                <w:lang w:val="en-US" w:eastAsia="en-US" w:bidi="ar-SA"/>
              </w:rPr>
              <w:t xml:space="preserve"> </w:t>
            </w:r>
            <w:proofErr w:type="spellStart"/>
            <w:r w:rsidRPr="00B21D10">
              <w:rPr>
                <w:rFonts w:ascii="Times New Roman" w:eastAsia="Times New Roman" w:hAnsi="Times New Roman" w:cs="Times New Roman"/>
                <w:color w:val="auto"/>
                <w:spacing w:val="-2"/>
                <w:lang w:val="en-US" w:eastAsia="en-US" w:bidi="ar-SA"/>
              </w:rPr>
              <w:t>gửi</w:t>
            </w:r>
            <w:proofErr w:type="spellEnd"/>
            <w:r w:rsidRPr="00B21D10">
              <w:rPr>
                <w:rFonts w:ascii="Times New Roman" w:eastAsia="Times New Roman" w:hAnsi="Times New Roman" w:cs="Times New Roman"/>
                <w:color w:val="auto"/>
                <w:spacing w:val="-2"/>
                <w:lang w:eastAsia="en-US" w:bidi="ar-SA"/>
              </w:rPr>
              <w:t>;</w:t>
            </w:r>
          </w:p>
          <w:p w14:paraId="01EE5F2F" w14:textId="2200D735" w:rsidR="00AD26F8" w:rsidRPr="006F0403" w:rsidRDefault="00AD26F8" w:rsidP="00AD26F8">
            <w:pPr>
              <w:numPr>
                <w:ilvl w:val="0"/>
                <w:numId w:val="3"/>
              </w:numPr>
              <w:tabs>
                <w:tab w:val="left" w:pos="176"/>
              </w:tabs>
              <w:autoSpaceDE w:val="0"/>
              <w:autoSpaceDN w:val="0"/>
              <w:spacing w:line="252" w:lineRule="exact"/>
              <w:ind w:left="0" w:firstLine="0"/>
              <w:rPr>
                <w:rFonts w:ascii="Times New Roman" w:eastAsia="Times New Roman" w:hAnsi="Times New Roman" w:cs="Times New Roman"/>
                <w:color w:val="auto"/>
                <w:lang w:eastAsia="en-US" w:bidi="ar-SA"/>
              </w:rPr>
            </w:pPr>
            <w:r w:rsidRPr="00B21D10">
              <w:rPr>
                <w:rFonts w:ascii="Times New Roman" w:eastAsia="Times New Roman" w:hAnsi="Times New Roman" w:cs="Times New Roman"/>
                <w:color w:val="auto"/>
                <w:lang w:eastAsia="en-US" w:bidi="ar-SA"/>
              </w:rPr>
              <w:t>Ban</w:t>
            </w:r>
            <w:r w:rsidRPr="00B21D10">
              <w:rPr>
                <w:rFonts w:ascii="Times New Roman" w:eastAsia="Times New Roman" w:hAnsi="Times New Roman" w:cs="Times New Roman"/>
                <w:color w:val="auto"/>
                <w:spacing w:val="-1"/>
                <w:lang w:eastAsia="en-US" w:bidi="ar-SA"/>
              </w:rPr>
              <w:t xml:space="preserve"> </w:t>
            </w:r>
            <w:r w:rsidRPr="00B21D10">
              <w:rPr>
                <w:rFonts w:ascii="Times New Roman" w:eastAsia="Times New Roman" w:hAnsi="Times New Roman" w:cs="Times New Roman"/>
                <w:color w:val="auto"/>
                <w:lang w:eastAsia="en-US" w:bidi="ar-SA"/>
              </w:rPr>
              <w:t>Giám</w:t>
            </w:r>
            <w:r w:rsidRPr="00B21D10">
              <w:rPr>
                <w:rFonts w:ascii="Times New Roman" w:eastAsia="Times New Roman" w:hAnsi="Times New Roman" w:cs="Times New Roman"/>
                <w:color w:val="auto"/>
                <w:spacing w:val="-4"/>
                <w:lang w:eastAsia="en-US" w:bidi="ar-SA"/>
              </w:rPr>
              <w:t xml:space="preserve"> </w:t>
            </w:r>
            <w:r w:rsidRPr="00B21D10">
              <w:rPr>
                <w:rFonts w:ascii="Times New Roman" w:eastAsia="Times New Roman" w:hAnsi="Times New Roman" w:cs="Times New Roman"/>
                <w:color w:val="auto"/>
                <w:lang w:eastAsia="en-US" w:bidi="ar-SA"/>
              </w:rPr>
              <w:t xml:space="preserve">đốc </w:t>
            </w:r>
            <w:r w:rsidRPr="00B21D10">
              <w:rPr>
                <w:rFonts w:ascii="Times New Roman" w:eastAsia="Times New Roman" w:hAnsi="Times New Roman" w:cs="Times New Roman"/>
                <w:color w:val="auto"/>
                <w:spacing w:val="-5"/>
                <w:lang w:eastAsia="en-US" w:bidi="ar-SA"/>
              </w:rPr>
              <w:t>Sở;</w:t>
            </w:r>
          </w:p>
          <w:p w14:paraId="378E6B26" w14:textId="4DB18897" w:rsidR="006F0403" w:rsidRPr="004941BE" w:rsidRDefault="006F0403" w:rsidP="004941BE">
            <w:pPr>
              <w:numPr>
                <w:ilvl w:val="0"/>
                <w:numId w:val="3"/>
              </w:numPr>
              <w:tabs>
                <w:tab w:val="left" w:pos="176"/>
              </w:tabs>
              <w:autoSpaceDE w:val="0"/>
              <w:autoSpaceDN w:val="0"/>
              <w:spacing w:line="252" w:lineRule="exact"/>
              <w:ind w:left="0" w:firstLine="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spacing w:val="-5"/>
                <w:lang w:val="en-US" w:eastAsia="en-US" w:bidi="ar-SA"/>
              </w:rPr>
              <w:t xml:space="preserve">BCH, BTV </w:t>
            </w:r>
            <w:proofErr w:type="spellStart"/>
            <w:r>
              <w:rPr>
                <w:rFonts w:ascii="Times New Roman" w:eastAsia="Times New Roman" w:hAnsi="Times New Roman" w:cs="Times New Roman"/>
                <w:color w:val="auto"/>
                <w:spacing w:val="-5"/>
                <w:lang w:val="en-US" w:eastAsia="en-US" w:bidi="ar-SA"/>
              </w:rPr>
              <w:t>Đảng</w:t>
            </w:r>
            <w:proofErr w:type="spellEnd"/>
            <w:r>
              <w:rPr>
                <w:rFonts w:ascii="Times New Roman" w:eastAsia="Times New Roman" w:hAnsi="Times New Roman" w:cs="Times New Roman"/>
                <w:color w:val="auto"/>
                <w:spacing w:val="-5"/>
                <w:lang w:val="en-US" w:eastAsia="en-US" w:bidi="ar-SA"/>
              </w:rPr>
              <w:t xml:space="preserve"> </w:t>
            </w:r>
            <w:proofErr w:type="spellStart"/>
            <w:r>
              <w:rPr>
                <w:rFonts w:ascii="Times New Roman" w:eastAsia="Times New Roman" w:hAnsi="Times New Roman" w:cs="Times New Roman"/>
                <w:color w:val="auto"/>
                <w:spacing w:val="-5"/>
                <w:lang w:val="en-US" w:eastAsia="en-US" w:bidi="ar-SA"/>
              </w:rPr>
              <w:t>uỷ</w:t>
            </w:r>
            <w:proofErr w:type="spellEnd"/>
            <w:r>
              <w:rPr>
                <w:rFonts w:ascii="Times New Roman" w:eastAsia="Times New Roman" w:hAnsi="Times New Roman" w:cs="Times New Roman"/>
                <w:color w:val="auto"/>
                <w:spacing w:val="-5"/>
                <w:lang w:val="en-US" w:eastAsia="en-US" w:bidi="ar-SA"/>
              </w:rPr>
              <w:t xml:space="preserve"> </w:t>
            </w:r>
            <w:proofErr w:type="spellStart"/>
            <w:r>
              <w:rPr>
                <w:rFonts w:ascii="Times New Roman" w:eastAsia="Times New Roman" w:hAnsi="Times New Roman" w:cs="Times New Roman"/>
                <w:color w:val="auto"/>
                <w:spacing w:val="-5"/>
                <w:lang w:val="en-US" w:eastAsia="en-US" w:bidi="ar-SA"/>
              </w:rPr>
              <w:t>Sở</w:t>
            </w:r>
            <w:proofErr w:type="spellEnd"/>
            <w:r>
              <w:rPr>
                <w:rFonts w:ascii="Times New Roman" w:eastAsia="Times New Roman" w:hAnsi="Times New Roman" w:cs="Times New Roman"/>
                <w:color w:val="auto"/>
                <w:spacing w:val="-5"/>
                <w:lang w:val="en-US" w:eastAsia="en-US" w:bidi="ar-SA"/>
              </w:rPr>
              <w:t>;</w:t>
            </w:r>
          </w:p>
          <w:p w14:paraId="49B1631C" w14:textId="77777777" w:rsidR="00AD26F8" w:rsidRPr="00B21D10" w:rsidRDefault="00AD26F8" w:rsidP="00AD26F8">
            <w:pPr>
              <w:numPr>
                <w:ilvl w:val="0"/>
                <w:numId w:val="3"/>
              </w:numPr>
              <w:tabs>
                <w:tab w:val="left" w:pos="174"/>
              </w:tabs>
              <w:autoSpaceDE w:val="0"/>
              <w:autoSpaceDN w:val="0"/>
              <w:spacing w:line="252" w:lineRule="exact"/>
              <w:ind w:left="0" w:firstLine="0"/>
              <w:rPr>
                <w:rFonts w:ascii="Times New Roman" w:eastAsia="Times New Roman" w:hAnsi="Times New Roman" w:cs="Times New Roman"/>
                <w:color w:val="auto"/>
                <w:lang w:eastAsia="en-US" w:bidi="ar-SA"/>
              </w:rPr>
            </w:pPr>
            <w:r w:rsidRPr="00B21D10">
              <w:rPr>
                <w:rFonts w:ascii="Times New Roman" w:eastAsia="Times New Roman" w:hAnsi="Times New Roman" w:cs="Times New Roman"/>
                <w:color w:val="auto"/>
                <w:lang w:eastAsia="en-US" w:bidi="ar-SA"/>
              </w:rPr>
              <w:t>Lưu:</w:t>
            </w:r>
            <w:r w:rsidRPr="00B21D10">
              <w:rPr>
                <w:rFonts w:ascii="Times New Roman" w:eastAsia="Times New Roman" w:hAnsi="Times New Roman" w:cs="Times New Roman"/>
                <w:color w:val="auto"/>
                <w:spacing w:val="-3"/>
                <w:lang w:eastAsia="en-US" w:bidi="ar-SA"/>
              </w:rPr>
              <w:t xml:space="preserve"> </w:t>
            </w:r>
            <w:r w:rsidRPr="00B21D10">
              <w:rPr>
                <w:rFonts w:ascii="Times New Roman" w:eastAsia="Times New Roman" w:hAnsi="Times New Roman" w:cs="Times New Roman"/>
                <w:color w:val="auto"/>
                <w:lang w:eastAsia="en-US" w:bidi="ar-SA"/>
              </w:rPr>
              <w:t>ĐU</w:t>
            </w:r>
            <w:r w:rsidRPr="00B21D10">
              <w:rPr>
                <w:rFonts w:ascii="Times New Roman" w:eastAsia="Times New Roman" w:hAnsi="Times New Roman" w:cs="Times New Roman"/>
                <w:color w:val="auto"/>
                <w:spacing w:val="-4"/>
                <w:lang w:eastAsia="en-US" w:bidi="ar-SA"/>
              </w:rPr>
              <w:t>.</w:t>
            </w:r>
          </w:p>
          <w:p w14:paraId="3533FAEB" w14:textId="77777777" w:rsidR="00AD26F8" w:rsidRPr="00B21D10" w:rsidRDefault="00AD26F8" w:rsidP="002A7A19">
            <w:pPr>
              <w:autoSpaceDE w:val="0"/>
              <w:autoSpaceDN w:val="0"/>
              <w:spacing w:before="49" w:after="1"/>
              <w:rPr>
                <w:rFonts w:ascii="Times New Roman" w:eastAsia="Times New Roman" w:hAnsi="Times New Roman" w:cs="Times New Roman"/>
                <w:color w:val="auto"/>
                <w:sz w:val="20"/>
                <w:szCs w:val="22"/>
                <w:lang w:eastAsia="en-US" w:bidi="ar-SA"/>
              </w:rPr>
            </w:pPr>
          </w:p>
          <w:p w14:paraId="262DE9BB" w14:textId="77777777" w:rsidR="00AD26F8" w:rsidRPr="00B21D10" w:rsidRDefault="00AD26F8" w:rsidP="002A7A19">
            <w:pPr>
              <w:autoSpaceDE w:val="0"/>
              <w:autoSpaceDN w:val="0"/>
              <w:ind w:left="1596"/>
              <w:rPr>
                <w:rFonts w:ascii="Times New Roman" w:eastAsia="Times New Roman" w:hAnsi="Times New Roman" w:cs="Times New Roman"/>
                <w:color w:val="auto"/>
                <w:sz w:val="20"/>
                <w:szCs w:val="22"/>
                <w:lang w:eastAsia="en-US" w:bidi="ar-SA"/>
              </w:rPr>
            </w:pPr>
          </w:p>
        </w:tc>
        <w:tc>
          <w:tcPr>
            <w:tcW w:w="4206" w:type="dxa"/>
          </w:tcPr>
          <w:p w14:paraId="4A6C750A" w14:textId="77777777" w:rsidR="00AD26F8" w:rsidRPr="00B21D10" w:rsidRDefault="00AD26F8" w:rsidP="002A7A19">
            <w:pPr>
              <w:autoSpaceDE w:val="0"/>
              <w:autoSpaceDN w:val="0"/>
              <w:spacing w:line="313" w:lineRule="exact"/>
              <w:ind w:left="1833"/>
              <w:jc w:val="center"/>
              <w:rPr>
                <w:rFonts w:ascii="Times New Roman" w:eastAsia="Times New Roman" w:hAnsi="Times New Roman" w:cs="Times New Roman"/>
                <w:b/>
                <w:color w:val="auto"/>
                <w:sz w:val="28"/>
                <w:szCs w:val="22"/>
                <w:lang w:eastAsia="en-US" w:bidi="ar-SA"/>
              </w:rPr>
            </w:pPr>
            <w:r w:rsidRPr="00B21D10">
              <w:rPr>
                <w:rFonts w:ascii="Times New Roman" w:eastAsia="Times New Roman" w:hAnsi="Times New Roman" w:cs="Times New Roman"/>
                <w:b/>
                <w:color w:val="auto"/>
                <w:sz w:val="28"/>
                <w:szCs w:val="22"/>
                <w:lang w:val="en-US" w:eastAsia="en-US" w:bidi="ar-SA"/>
              </w:rPr>
              <w:t>T</w:t>
            </w:r>
            <w:r w:rsidRPr="00B21D10">
              <w:rPr>
                <w:rFonts w:ascii="Times New Roman" w:eastAsia="Times New Roman" w:hAnsi="Times New Roman" w:cs="Times New Roman"/>
                <w:b/>
                <w:color w:val="auto"/>
                <w:sz w:val="28"/>
                <w:szCs w:val="22"/>
                <w:lang w:eastAsia="en-US" w:bidi="ar-SA"/>
              </w:rPr>
              <w:t>/M ĐẢNG ỦY</w:t>
            </w:r>
          </w:p>
          <w:p w14:paraId="3DD2CCC3" w14:textId="740B1112" w:rsidR="00AD26F8" w:rsidRPr="00B21D10" w:rsidRDefault="006F0403" w:rsidP="002A7A19">
            <w:pPr>
              <w:autoSpaceDE w:val="0"/>
              <w:autoSpaceDN w:val="0"/>
              <w:spacing w:line="313" w:lineRule="exact"/>
              <w:ind w:left="1833"/>
              <w:jc w:val="center"/>
              <w:rPr>
                <w:rFonts w:ascii="Times New Roman" w:eastAsia="Times New Roman" w:hAnsi="Times New Roman" w:cs="Times New Roman"/>
                <w:bCs/>
                <w:color w:val="auto"/>
                <w:sz w:val="28"/>
                <w:szCs w:val="22"/>
                <w:lang w:eastAsia="en-US" w:bidi="ar-SA"/>
              </w:rPr>
            </w:pPr>
            <w:r>
              <w:rPr>
                <w:rFonts w:ascii="Times New Roman" w:eastAsia="Times New Roman" w:hAnsi="Times New Roman" w:cs="Times New Roman"/>
                <w:bCs/>
                <w:color w:val="auto"/>
                <w:sz w:val="28"/>
                <w:szCs w:val="22"/>
                <w:lang w:val="en-US" w:eastAsia="en-US" w:bidi="ar-SA"/>
              </w:rPr>
              <w:t xml:space="preserve">PHÓ </w:t>
            </w:r>
            <w:r w:rsidR="00AD26F8" w:rsidRPr="00B21D10">
              <w:rPr>
                <w:rFonts w:ascii="Times New Roman" w:eastAsia="Times New Roman" w:hAnsi="Times New Roman" w:cs="Times New Roman"/>
                <w:bCs/>
                <w:color w:val="auto"/>
                <w:sz w:val="28"/>
                <w:szCs w:val="22"/>
                <w:lang w:eastAsia="en-US" w:bidi="ar-SA"/>
              </w:rPr>
              <w:t>BÍ THƯ</w:t>
            </w:r>
          </w:p>
          <w:p w14:paraId="5B061D4B" w14:textId="77777777" w:rsidR="00AD26F8" w:rsidRPr="00B21D10" w:rsidRDefault="00AD26F8" w:rsidP="002A7A19">
            <w:pPr>
              <w:autoSpaceDE w:val="0"/>
              <w:autoSpaceDN w:val="0"/>
              <w:spacing w:line="313" w:lineRule="exact"/>
              <w:ind w:left="1833"/>
              <w:jc w:val="center"/>
              <w:rPr>
                <w:rFonts w:ascii="Times New Roman" w:eastAsia="Times New Roman" w:hAnsi="Times New Roman" w:cs="Times New Roman"/>
                <w:color w:val="auto"/>
                <w:sz w:val="28"/>
                <w:szCs w:val="22"/>
                <w:lang w:val="en-US" w:eastAsia="en-US" w:bidi="ar-SA"/>
              </w:rPr>
            </w:pPr>
          </w:p>
          <w:p w14:paraId="149EB8E4" w14:textId="77777777" w:rsidR="00AD26F8" w:rsidRPr="00B21D10" w:rsidRDefault="00AD26F8" w:rsidP="002A7A19">
            <w:pPr>
              <w:autoSpaceDE w:val="0"/>
              <w:autoSpaceDN w:val="0"/>
              <w:spacing w:before="9"/>
              <w:rPr>
                <w:rFonts w:ascii="Times New Roman" w:eastAsia="Times New Roman" w:hAnsi="Times New Roman" w:cs="Times New Roman"/>
                <w:color w:val="auto"/>
                <w:sz w:val="15"/>
                <w:szCs w:val="22"/>
                <w:lang w:eastAsia="en-US" w:bidi="ar-SA"/>
              </w:rPr>
            </w:pPr>
          </w:p>
          <w:p w14:paraId="160565F6" w14:textId="0F19F805" w:rsidR="00AD26F8" w:rsidRDefault="00AD26F8" w:rsidP="002A7A19">
            <w:pPr>
              <w:autoSpaceDE w:val="0"/>
              <w:autoSpaceDN w:val="0"/>
              <w:ind w:left="1267"/>
              <w:rPr>
                <w:rFonts w:ascii="Times New Roman" w:eastAsia="Times New Roman" w:hAnsi="Times New Roman" w:cs="Times New Roman"/>
                <w:noProof/>
                <w:color w:val="auto"/>
                <w:sz w:val="20"/>
                <w:szCs w:val="22"/>
                <w:lang w:val="en-US" w:eastAsia="en-US" w:bidi="ar-SA"/>
              </w:rPr>
            </w:pPr>
          </w:p>
          <w:p w14:paraId="724C904F" w14:textId="77777777" w:rsidR="003041DF" w:rsidRPr="00B21D10" w:rsidRDefault="003041DF" w:rsidP="002A7A19">
            <w:pPr>
              <w:autoSpaceDE w:val="0"/>
              <w:autoSpaceDN w:val="0"/>
              <w:ind w:left="1267"/>
              <w:rPr>
                <w:rFonts w:ascii="Times New Roman" w:eastAsia="Times New Roman" w:hAnsi="Times New Roman" w:cs="Times New Roman"/>
                <w:noProof/>
                <w:color w:val="auto"/>
                <w:sz w:val="20"/>
                <w:szCs w:val="22"/>
                <w:lang w:val="en-US" w:eastAsia="en-US" w:bidi="ar-SA"/>
              </w:rPr>
            </w:pPr>
          </w:p>
          <w:p w14:paraId="68253F25" w14:textId="77777777" w:rsidR="00AD26F8" w:rsidRPr="00B21D10" w:rsidRDefault="00AD26F8" w:rsidP="002A7A19">
            <w:pPr>
              <w:autoSpaceDE w:val="0"/>
              <w:autoSpaceDN w:val="0"/>
              <w:ind w:left="1267"/>
              <w:rPr>
                <w:rFonts w:ascii="Times New Roman" w:eastAsia="Times New Roman" w:hAnsi="Times New Roman" w:cs="Times New Roman"/>
                <w:noProof/>
                <w:color w:val="auto"/>
                <w:sz w:val="20"/>
                <w:szCs w:val="22"/>
                <w:lang w:val="en-US" w:eastAsia="en-US" w:bidi="ar-SA"/>
              </w:rPr>
            </w:pPr>
          </w:p>
          <w:p w14:paraId="77F451CB" w14:textId="77777777" w:rsidR="00AD26F8" w:rsidRPr="00B21D10" w:rsidRDefault="00AD26F8" w:rsidP="002A7A19">
            <w:pPr>
              <w:autoSpaceDE w:val="0"/>
              <w:autoSpaceDN w:val="0"/>
              <w:ind w:left="1267"/>
              <w:rPr>
                <w:rFonts w:ascii="Times New Roman" w:eastAsia="Times New Roman" w:hAnsi="Times New Roman" w:cs="Times New Roman"/>
                <w:color w:val="auto"/>
                <w:sz w:val="20"/>
                <w:szCs w:val="22"/>
                <w:lang w:eastAsia="en-US" w:bidi="ar-SA"/>
              </w:rPr>
            </w:pPr>
          </w:p>
          <w:p w14:paraId="72F2D367" w14:textId="2A5BCD4C" w:rsidR="00AD26F8" w:rsidRPr="006F0403" w:rsidRDefault="00AD26F8" w:rsidP="006F0403">
            <w:pPr>
              <w:autoSpaceDE w:val="0"/>
              <w:autoSpaceDN w:val="0"/>
              <w:spacing w:before="10" w:line="302" w:lineRule="exact"/>
              <w:ind w:left="1738"/>
              <w:jc w:val="center"/>
              <w:rPr>
                <w:rFonts w:ascii="Times New Roman" w:eastAsia="Times New Roman" w:hAnsi="Times New Roman" w:cs="Times New Roman"/>
                <w:b/>
                <w:color w:val="auto"/>
                <w:sz w:val="28"/>
                <w:szCs w:val="22"/>
                <w:lang w:val="en-US" w:eastAsia="en-US" w:bidi="ar-SA"/>
              </w:rPr>
            </w:pPr>
            <w:r w:rsidRPr="00B21D10">
              <w:rPr>
                <w:rFonts w:ascii="Times New Roman" w:eastAsia="Times New Roman" w:hAnsi="Times New Roman" w:cs="Times New Roman"/>
                <w:b/>
                <w:color w:val="auto"/>
                <w:sz w:val="28"/>
                <w:szCs w:val="22"/>
                <w:lang w:eastAsia="en-US" w:bidi="ar-SA"/>
              </w:rPr>
              <w:t xml:space="preserve"> </w:t>
            </w:r>
            <w:r w:rsidR="005E1C61">
              <w:rPr>
                <w:rFonts w:ascii="Times New Roman" w:eastAsia="Times New Roman" w:hAnsi="Times New Roman" w:cs="Times New Roman"/>
                <w:b/>
                <w:color w:val="auto"/>
                <w:sz w:val="28"/>
                <w:szCs w:val="22"/>
                <w:lang w:eastAsia="en-US" w:bidi="ar-SA"/>
              </w:rPr>
              <w:t>Bùi Mạnh Hùng</w:t>
            </w:r>
          </w:p>
        </w:tc>
      </w:tr>
    </w:tbl>
    <w:p w14:paraId="1AC681C0" w14:textId="41F7335F" w:rsidR="0027776B" w:rsidRDefault="0027776B">
      <w:pPr>
        <w:pStyle w:val="Vnbnnidung0"/>
        <w:spacing w:line="233" w:lineRule="auto"/>
        <w:ind w:firstLine="0"/>
        <w:rPr>
          <w:sz w:val="24"/>
          <w:szCs w:val="24"/>
        </w:rPr>
      </w:pPr>
    </w:p>
    <w:sectPr w:rsidR="0027776B" w:rsidSect="00657E13">
      <w:headerReference w:type="even" r:id="rId7"/>
      <w:headerReference w:type="default" r:id="rId8"/>
      <w:pgSz w:w="11900" w:h="16840"/>
      <w:pgMar w:top="1134" w:right="851" w:bottom="1134" w:left="1701" w:header="51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03C6" w14:textId="77777777" w:rsidR="00CF2701" w:rsidRDefault="00CF2701">
      <w:r>
        <w:separator/>
      </w:r>
    </w:p>
  </w:endnote>
  <w:endnote w:type="continuationSeparator" w:id="0">
    <w:p w14:paraId="4749DFF3" w14:textId="77777777" w:rsidR="00CF2701" w:rsidRDefault="00CF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EE46" w14:textId="77777777" w:rsidR="00CF2701" w:rsidRDefault="00CF2701"/>
  </w:footnote>
  <w:footnote w:type="continuationSeparator" w:id="0">
    <w:p w14:paraId="6A6934C3" w14:textId="77777777" w:rsidR="00CF2701" w:rsidRDefault="00CF2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02930"/>
      <w:docPartObj>
        <w:docPartGallery w:val="Page Numbers (Top of Page)"/>
        <w:docPartUnique/>
      </w:docPartObj>
    </w:sdtPr>
    <w:sdtEndPr>
      <w:rPr>
        <w:rFonts w:ascii="Times New Roman" w:hAnsi="Times New Roman" w:cs="Times New Roman"/>
        <w:noProof/>
      </w:rPr>
    </w:sdtEndPr>
    <w:sdtContent>
      <w:p w14:paraId="6D5C78EF" w14:textId="6452AB40" w:rsidR="00657E13" w:rsidRPr="00657E13" w:rsidRDefault="00657E13">
        <w:pPr>
          <w:pStyle w:val="Header"/>
          <w:jc w:val="center"/>
          <w:rPr>
            <w:rFonts w:ascii="Times New Roman" w:hAnsi="Times New Roman" w:cs="Times New Roman"/>
          </w:rPr>
        </w:pPr>
        <w:r w:rsidRPr="00657E13">
          <w:rPr>
            <w:rFonts w:ascii="Times New Roman" w:hAnsi="Times New Roman" w:cs="Times New Roman"/>
          </w:rPr>
          <w:fldChar w:fldCharType="begin"/>
        </w:r>
        <w:r w:rsidRPr="00657E13">
          <w:rPr>
            <w:rFonts w:ascii="Times New Roman" w:hAnsi="Times New Roman" w:cs="Times New Roman"/>
          </w:rPr>
          <w:instrText xml:space="preserve"> PAGE   \* MERGEFORMAT </w:instrText>
        </w:r>
        <w:r w:rsidRPr="00657E13">
          <w:rPr>
            <w:rFonts w:ascii="Times New Roman" w:hAnsi="Times New Roman" w:cs="Times New Roman"/>
          </w:rPr>
          <w:fldChar w:fldCharType="separate"/>
        </w:r>
        <w:r w:rsidRPr="00657E13">
          <w:rPr>
            <w:rFonts w:ascii="Times New Roman" w:hAnsi="Times New Roman" w:cs="Times New Roman"/>
            <w:noProof/>
          </w:rPr>
          <w:t>2</w:t>
        </w:r>
        <w:r w:rsidRPr="00657E13">
          <w:rPr>
            <w:rFonts w:ascii="Times New Roman" w:hAnsi="Times New Roman" w:cs="Times New Roman"/>
            <w:noProof/>
          </w:rPr>
          <w:fldChar w:fldCharType="end"/>
        </w:r>
      </w:p>
    </w:sdtContent>
  </w:sdt>
  <w:p w14:paraId="0646DCFC" w14:textId="2AED5181" w:rsidR="0027776B" w:rsidRDefault="0027776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224949319"/>
      <w:docPartObj>
        <w:docPartGallery w:val="Page Numbers (Top of Page)"/>
        <w:docPartUnique/>
      </w:docPartObj>
    </w:sdtPr>
    <w:sdtEndPr>
      <w:rPr>
        <w:noProof/>
      </w:rPr>
    </w:sdtEndPr>
    <w:sdtContent>
      <w:p w14:paraId="2610E7BF" w14:textId="5626AB2D" w:rsidR="00657E13" w:rsidRPr="00657E13" w:rsidRDefault="00657E13">
        <w:pPr>
          <w:pStyle w:val="Header"/>
          <w:jc w:val="center"/>
          <w:rPr>
            <w:rFonts w:ascii="Times New Roman" w:hAnsi="Times New Roman" w:cs="Times New Roman"/>
            <w:sz w:val="26"/>
            <w:szCs w:val="26"/>
          </w:rPr>
        </w:pPr>
        <w:r w:rsidRPr="00657E13">
          <w:rPr>
            <w:rFonts w:ascii="Times New Roman" w:hAnsi="Times New Roman" w:cs="Times New Roman"/>
            <w:sz w:val="26"/>
            <w:szCs w:val="26"/>
          </w:rPr>
          <w:fldChar w:fldCharType="begin"/>
        </w:r>
        <w:r w:rsidRPr="00657E13">
          <w:rPr>
            <w:rFonts w:ascii="Times New Roman" w:hAnsi="Times New Roman" w:cs="Times New Roman"/>
            <w:sz w:val="26"/>
            <w:szCs w:val="26"/>
          </w:rPr>
          <w:instrText xml:space="preserve"> PAGE   \* MERGEFORMAT </w:instrText>
        </w:r>
        <w:r w:rsidRPr="00657E13">
          <w:rPr>
            <w:rFonts w:ascii="Times New Roman" w:hAnsi="Times New Roman" w:cs="Times New Roman"/>
            <w:sz w:val="26"/>
            <w:szCs w:val="26"/>
          </w:rPr>
          <w:fldChar w:fldCharType="separate"/>
        </w:r>
        <w:r w:rsidRPr="00657E13">
          <w:rPr>
            <w:rFonts w:ascii="Times New Roman" w:hAnsi="Times New Roman" w:cs="Times New Roman"/>
            <w:noProof/>
            <w:sz w:val="26"/>
            <w:szCs w:val="26"/>
          </w:rPr>
          <w:t>2</w:t>
        </w:r>
        <w:r w:rsidRPr="00657E13">
          <w:rPr>
            <w:rFonts w:ascii="Times New Roman" w:hAnsi="Times New Roman" w:cs="Times New Roman"/>
            <w:noProof/>
            <w:sz w:val="26"/>
            <w:szCs w:val="26"/>
          </w:rPr>
          <w:fldChar w:fldCharType="end"/>
        </w:r>
      </w:p>
    </w:sdtContent>
  </w:sdt>
  <w:p w14:paraId="5BA01469" w14:textId="070C5773" w:rsidR="0027776B" w:rsidRPr="00657E13" w:rsidRDefault="0027776B">
    <w:pPr>
      <w:spacing w:line="1" w:lineRule="exac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2FE"/>
    <w:multiLevelType w:val="multilevel"/>
    <w:tmpl w:val="A9AA8F78"/>
    <w:lvl w:ilvl="0">
      <w:start w:val="1"/>
      <w:numFmt w:val="decimal"/>
      <w:lvlText w:val="%1."/>
      <w:lvlJc w:val="left"/>
      <w:rPr>
        <w:rFonts w:ascii="Times New Roman" w:eastAsia="Times New Roman" w:hAnsi="Times New Roman" w:cs="Times New Roman"/>
        <w:b/>
        <w:bCs/>
        <w:i w:val="0"/>
        <w:iCs w:val="0"/>
        <w:smallCaps w:val="0"/>
        <w:strike w:val="0"/>
        <w:color w:val="151519"/>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151519"/>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A65817"/>
    <w:multiLevelType w:val="multilevel"/>
    <w:tmpl w:val="72BE7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6706F"/>
    <w:multiLevelType w:val="multilevel"/>
    <w:tmpl w:val="1E6C5B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9515A"/>
    <w:multiLevelType w:val="multilevel"/>
    <w:tmpl w:val="55D66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D0939"/>
    <w:multiLevelType w:val="hybridMultilevel"/>
    <w:tmpl w:val="E0221420"/>
    <w:lvl w:ilvl="0" w:tplc="980A469A">
      <w:numFmt w:val="bullet"/>
      <w:lvlText w:val="-"/>
      <w:lvlJc w:val="left"/>
      <w:pPr>
        <w:ind w:left="179" w:hanging="130"/>
      </w:pPr>
      <w:rPr>
        <w:rFonts w:ascii="Times New Roman" w:eastAsia="Times New Roman" w:hAnsi="Times New Roman" w:cs="Times New Roman" w:hint="default"/>
        <w:spacing w:val="0"/>
        <w:w w:val="100"/>
        <w:lang w:eastAsia="en-US" w:bidi="ar-SA"/>
      </w:rPr>
    </w:lvl>
    <w:lvl w:ilvl="1" w:tplc="E07A353C">
      <w:numFmt w:val="bullet"/>
      <w:lvlText w:val="•"/>
      <w:lvlJc w:val="left"/>
      <w:pPr>
        <w:ind w:left="574" w:hanging="130"/>
      </w:pPr>
      <w:rPr>
        <w:lang w:eastAsia="en-US" w:bidi="ar-SA"/>
      </w:rPr>
    </w:lvl>
    <w:lvl w:ilvl="2" w:tplc="925EA7F2">
      <w:numFmt w:val="bullet"/>
      <w:lvlText w:val="•"/>
      <w:lvlJc w:val="left"/>
      <w:pPr>
        <w:ind w:left="968" w:hanging="130"/>
      </w:pPr>
      <w:rPr>
        <w:lang w:eastAsia="en-US" w:bidi="ar-SA"/>
      </w:rPr>
    </w:lvl>
    <w:lvl w:ilvl="3" w:tplc="63FAD110">
      <w:numFmt w:val="bullet"/>
      <w:lvlText w:val="•"/>
      <w:lvlJc w:val="left"/>
      <w:pPr>
        <w:ind w:left="1362" w:hanging="130"/>
      </w:pPr>
      <w:rPr>
        <w:lang w:eastAsia="en-US" w:bidi="ar-SA"/>
      </w:rPr>
    </w:lvl>
    <w:lvl w:ilvl="4" w:tplc="D98C48EE">
      <w:numFmt w:val="bullet"/>
      <w:lvlText w:val="•"/>
      <w:lvlJc w:val="left"/>
      <w:pPr>
        <w:ind w:left="1756" w:hanging="130"/>
      </w:pPr>
      <w:rPr>
        <w:lang w:eastAsia="en-US" w:bidi="ar-SA"/>
      </w:rPr>
    </w:lvl>
    <w:lvl w:ilvl="5" w:tplc="5D9CB3A6">
      <w:numFmt w:val="bullet"/>
      <w:lvlText w:val="•"/>
      <w:lvlJc w:val="left"/>
      <w:pPr>
        <w:ind w:left="2150" w:hanging="130"/>
      </w:pPr>
      <w:rPr>
        <w:lang w:eastAsia="en-US" w:bidi="ar-SA"/>
      </w:rPr>
    </w:lvl>
    <w:lvl w:ilvl="6" w:tplc="6D44321A">
      <w:numFmt w:val="bullet"/>
      <w:lvlText w:val="•"/>
      <w:lvlJc w:val="left"/>
      <w:pPr>
        <w:ind w:left="2544" w:hanging="130"/>
      </w:pPr>
      <w:rPr>
        <w:lang w:eastAsia="en-US" w:bidi="ar-SA"/>
      </w:rPr>
    </w:lvl>
    <w:lvl w:ilvl="7" w:tplc="7422976E">
      <w:numFmt w:val="bullet"/>
      <w:lvlText w:val="•"/>
      <w:lvlJc w:val="left"/>
      <w:pPr>
        <w:ind w:left="2938" w:hanging="130"/>
      </w:pPr>
      <w:rPr>
        <w:lang w:eastAsia="en-US" w:bidi="ar-SA"/>
      </w:rPr>
    </w:lvl>
    <w:lvl w:ilvl="8" w:tplc="C0889FF0">
      <w:numFmt w:val="bullet"/>
      <w:lvlText w:val="•"/>
      <w:lvlJc w:val="left"/>
      <w:pPr>
        <w:ind w:left="3332" w:hanging="130"/>
      </w:pPr>
      <w:rPr>
        <w:lang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6B"/>
    <w:rsid w:val="000055E6"/>
    <w:rsid w:val="00042366"/>
    <w:rsid w:val="00057B10"/>
    <w:rsid w:val="000628C5"/>
    <w:rsid w:val="00073769"/>
    <w:rsid w:val="00093532"/>
    <w:rsid w:val="000A0782"/>
    <w:rsid w:val="000A1F6F"/>
    <w:rsid w:val="000A761A"/>
    <w:rsid w:val="000B2373"/>
    <w:rsid w:val="00107281"/>
    <w:rsid w:val="001138E6"/>
    <w:rsid w:val="00133EB5"/>
    <w:rsid w:val="00197571"/>
    <w:rsid w:val="001A7BA6"/>
    <w:rsid w:val="001E5E98"/>
    <w:rsid w:val="00204CB3"/>
    <w:rsid w:val="00263111"/>
    <w:rsid w:val="0027776B"/>
    <w:rsid w:val="002A45B2"/>
    <w:rsid w:val="002E7D9C"/>
    <w:rsid w:val="003041DF"/>
    <w:rsid w:val="00304294"/>
    <w:rsid w:val="00331A4C"/>
    <w:rsid w:val="0034476D"/>
    <w:rsid w:val="00344EAD"/>
    <w:rsid w:val="00381B11"/>
    <w:rsid w:val="003B439E"/>
    <w:rsid w:val="003E0DA1"/>
    <w:rsid w:val="003F1808"/>
    <w:rsid w:val="00414ACA"/>
    <w:rsid w:val="00431D72"/>
    <w:rsid w:val="004941BE"/>
    <w:rsid w:val="00496432"/>
    <w:rsid w:val="004A630B"/>
    <w:rsid w:val="004D0A10"/>
    <w:rsid w:val="004D3AE7"/>
    <w:rsid w:val="00502DF9"/>
    <w:rsid w:val="0051073C"/>
    <w:rsid w:val="005123E6"/>
    <w:rsid w:val="00520300"/>
    <w:rsid w:val="005301BC"/>
    <w:rsid w:val="00545932"/>
    <w:rsid w:val="005740B2"/>
    <w:rsid w:val="005B56C8"/>
    <w:rsid w:val="005C5170"/>
    <w:rsid w:val="005E1C61"/>
    <w:rsid w:val="005E6027"/>
    <w:rsid w:val="00657E13"/>
    <w:rsid w:val="0066789D"/>
    <w:rsid w:val="006F0403"/>
    <w:rsid w:val="00703384"/>
    <w:rsid w:val="00707AD3"/>
    <w:rsid w:val="00771532"/>
    <w:rsid w:val="007C7811"/>
    <w:rsid w:val="0080162F"/>
    <w:rsid w:val="00811B1A"/>
    <w:rsid w:val="008A1EB0"/>
    <w:rsid w:val="00900F00"/>
    <w:rsid w:val="00943FE6"/>
    <w:rsid w:val="00972A8D"/>
    <w:rsid w:val="009976B0"/>
    <w:rsid w:val="009E4398"/>
    <w:rsid w:val="00A15A78"/>
    <w:rsid w:val="00A46778"/>
    <w:rsid w:val="00A85114"/>
    <w:rsid w:val="00AB629F"/>
    <w:rsid w:val="00AD26F8"/>
    <w:rsid w:val="00AF5BAC"/>
    <w:rsid w:val="00B06E04"/>
    <w:rsid w:val="00B471B1"/>
    <w:rsid w:val="00B70DA4"/>
    <w:rsid w:val="00B9285B"/>
    <w:rsid w:val="00B93060"/>
    <w:rsid w:val="00BC1DC4"/>
    <w:rsid w:val="00C06068"/>
    <w:rsid w:val="00C11925"/>
    <w:rsid w:val="00C6334B"/>
    <w:rsid w:val="00C97532"/>
    <w:rsid w:val="00CC5053"/>
    <w:rsid w:val="00CF2701"/>
    <w:rsid w:val="00D122BE"/>
    <w:rsid w:val="00D421D6"/>
    <w:rsid w:val="00D468CB"/>
    <w:rsid w:val="00D57061"/>
    <w:rsid w:val="00DE289D"/>
    <w:rsid w:val="00E06D3D"/>
    <w:rsid w:val="00E66195"/>
    <w:rsid w:val="00EB5CA3"/>
    <w:rsid w:val="00F10348"/>
    <w:rsid w:val="00F1422A"/>
    <w:rsid w:val="00F15A6C"/>
    <w:rsid w:val="00F470D3"/>
    <w:rsid w:val="00FB1667"/>
    <w:rsid w:val="00FE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A902"/>
  <w15:docId w15:val="{5E9E8E6D-301A-4CD7-84E7-E002F603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2">
    <w:name w:val="heading 2"/>
    <w:basedOn w:val="Normal"/>
    <w:next w:val="Normal"/>
    <w:link w:val="Heading2Char"/>
    <w:uiPriority w:val="9"/>
    <w:semiHidden/>
    <w:unhideWhenUsed/>
    <w:qFormat/>
    <w:rsid w:val="008A1E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737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38"/>
      <w:szCs w:val="3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30"/>
      <w:szCs w:val="30"/>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7"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180" w:line="180" w:lineRule="auto"/>
      <w:jc w:val="center"/>
    </w:pPr>
    <w:rPr>
      <w:rFonts w:ascii="Arial" w:eastAsia="Arial" w:hAnsi="Arial" w:cs="Arial"/>
      <w:sz w:val="38"/>
      <w:szCs w:val="38"/>
    </w:rPr>
  </w:style>
  <w:style w:type="paragraph" w:customStyle="1" w:styleId="Vnbnnidung20">
    <w:name w:val="Văn bản nội dung (2)"/>
    <w:basedOn w:val="Normal"/>
    <w:link w:val="Vnbnnidung2"/>
    <w:pPr>
      <w:spacing w:after="440"/>
      <w:ind w:right="220"/>
      <w:jc w:val="right"/>
    </w:pPr>
    <w:rPr>
      <w:rFonts w:ascii="Times New Roman" w:eastAsia="Times New Roman" w:hAnsi="Times New Roman" w:cs="Times New Roman"/>
      <w:b/>
      <w:bCs/>
      <w:sz w:val="30"/>
      <w:szCs w:val="30"/>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1532"/>
    <w:pPr>
      <w:tabs>
        <w:tab w:val="center" w:pos="4680"/>
        <w:tab w:val="right" w:pos="9360"/>
      </w:tabs>
    </w:pPr>
  </w:style>
  <w:style w:type="character" w:customStyle="1" w:styleId="FooterChar">
    <w:name w:val="Footer Char"/>
    <w:basedOn w:val="DefaultParagraphFont"/>
    <w:link w:val="Footer"/>
    <w:uiPriority w:val="99"/>
    <w:rsid w:val="00771532"/>
    <w:rPr>
      <w:color w:val="000000"/>
    </w:rPr>
  </w:style>
  <w:style w:type="paragraph" w:styleId="Header">
    <w:name w:val="header"/>
    <w:basedOn w:val="Normal"/>
    <w:link w:val="HeaderChar"/>
    <w:uiPriority w:val="99"/>
    <w:unhideWhenUsed/>
    <w:rsid w:val="00771532"/>
    <w:pPr>
      <w:tabs>
        <w:tab w:val="center" w:pos="4680"/>
        <w:tab w:val="right" w:pos="9360"/>
      </w:tabs>
    </w:pPr>
  </w:style>
  <w:style w:type="character" w:customStyle="1" w:styleId="HeaderChar">
    <w:name w:val="Header Char"/>
    <w:basedOn w:val="DefaultParagraphFont"/>
    <w:link w:val="Header"/>
    <w:uiPriority w:val="99"/>
    <w:rsid w:val="00771532"/>
    <w:rPr>
      <w:color w:val="000000"/>
    </w:rPr>
  </w:style>
  <w:style w:type="paragraph" w:styleId="BalloonText">
    <w:name w:val="Balloon Text"/>
    <w:basedOn w:val="Normal"/>
    <w:link w:val="BalloonTextChar"/>
    <w:uiPriority w:val="99"/>
    <w:semiHidden/>
    <w:unhideWhenUsed/>
    <w:rsid w:val="00113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E6"/>
    <w:rPr>
      <w:rFonts w:ascii="Segoe UI" w:hAnsi="Segoe UI" w:cs="Segoe UI"/>
      <w:color w:val="000000"/>
      <w:sz w:val="18"/>
      <w:szCs w:val="18"/>
    </w:rPr>
  </w:style>
  <w:style w:type="character" w:customStyle="1" w:styleId="Heading4Char">
    <w:name w:val="Heading 4 Char"/>
    <w:basedOn w:val="DefaultParagraphFont"/>
    <w:link w:val="Heading4"/>
    <w:uiPriority w:val="9"/>
    <w:semiHidden/>
    <w:rsid w:val="0007376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8A1EB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6432"/>
    <w:rPr>
      <w:color w:val="0563C1" w:themeColor="hyperlink"/>
      <w:u w:val="single"/>
    </w:rPr>
  </w:style>
  <w:style w:type="character" w:styleId="UnresolvedMention">
    <w:name w:val="Unresolved Mention"/>
    <w:basedOn w:val="DefaultParagraphFont"/>
    <w:uiPriority w:val="99"/>
    <w:semiHidden/>
    <w:unhideWhenUsed/>
    <w:rsid w:val="00496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9908">
      <w:bodyDiv w:val="1"/>
      <w:marLeft w:val="0"/>
      <w:marRight w:val="0"/>
      <w:marTop w:val="0"/>
      <w:marBottom w:val="0"/>
      <w:divBdr>
        <w:top w:val="none" w:sz="0" w:space="0" w:color="auto"/>
        <w:left w:val="none" w:sz="0" w:space="0" w:color="auto"/>
        <w:bottom w:val="none" w:sz="0" w:space="0" w:color="auto"/>
        <w:right w:val="none" w:sz="0" w:space="0" w:color="auto"/>
      </w:divBdr>
    </w:div>
    <w:div w:id="263683924">
      <w:bodyDiv w:val="1"/>
      <w:marLeft w:val="0"/>
      <w:marRight w:val="0"/>
      <w:marTop w:val="0"/>
      <w:marBottom w:val="0"/>
      <w:divBdr>
        <w:top w:val="none" w:sz="0" w:space="0" w:color="auto"/>
        <w:left w:val="none" w:sz="0" w:space="0" w:color="auto"/>
        <w:bottom w:val="none" w:sz="0" w:space="0" w:color="auto"/>
        <w:right w:val="none" w:sz="0" w:space="0" w:color="auto"/>
      </w:divBdr>
    </w:div>
    <w:div w:id="270406029">
      <w:bodyDiv w:val="1"/>
      <w:marLeft w:val="0"/>
      <w:marRight w:val="0"/>
      <w:marTop w:val="0"/>
      <w:marBottom w:val="0"/>
      <w:divBdr>
        <w:top w:val="none" w:sz="0" w:space="0" w:color="auto"/>
        <w:left w:val="none" w:sz="0" w:space="0" w:color="auto"/>
        <w:bottom w:val="none" w:sz="0" w:space="0" w:color="auto"/>
        <w:right w:val="none" w:sz="0" w:space="0" w:color="auto"/>
      </w:divBdr>
    </w:div>
    <w:div w:id="290094420">
      <w:bodyDiv w:val="1"/>
      <w:marLeft w:val="0"/>
      <w:marRight w:val="0"/>
      <w:marTop w:val="0"/>
      <w:marBottom w:val="0"/>
      <w:divBdr>
        <w:top w:val="none" w:sz="0" w:space="0" w:color="auto"/>
        <w:left w:val="none" w:sz="0" w:space="0" w:color="auto"/>
        <w:bottom w:val="none" w:sz="0" w:space="0" w:color="auto"/>
        <w:right w:val="none" w:sz="0" w:space="0" w:color="auto"/>
      </w:divBdr>
    </w:div>
    <w:div w:id="402219443">
      <w:bodyDiv w:val="1"/>
      <w:marLeft w:val="0"/>
      <w:marRight w:val="0"/>
      <w:marTop w:val="0"/>
      <w:marBottom w:val="0"/>
      <w:divBdr>
        <w:top w:val="none" w:sz="0" w:space="0" w:color="auto"/>
        <w:left w:val="none" w:sz="0" w:space="0" w:color="auto"/>
        <w:bottom w:val="none" w:sz="0" w:space="0" w:color="auto"/>
        <w:right w:val="none" w:sz="0" w:space="0" w:color="auto"/>
      </w:divBdr>
    </w:div>
    <w:div w:id="445466436">
      <w:bodyDiv w:val="1"/>
      <w:marLeft w:val="0"/>
      <w:marRight w:val="0"/>
      <w:marTop w:val="0"/>
      <w:marBottom w:val="0"/>
      <w:divBdr>
        <w:top w:val="none" w:sz="0" w:space="0" w:color="auto"/>
        <w:left w:val="none" w:sz="0" w:space="0" w:color="auto"/>
        <w:bottom w:val="none" w:sz="0" w:space="0" w:color="auto"/>
        <w:right w:val="none" w:sz="0" w:space="0" w:color="auto"/>
      </w:divBdr>
    </w:div>
    <w:div w:id="456025984">
      <w:bodyDiv w:val="1"/>
      <w:marLeft w:val="0"/>
      <w:marRight w:val="0"/>
      <w:marTop w:val="0"/>
      <w:marBottom w:val="0"/>
      <w:divBdr>
        <w:top w:val="none" w:sz="0" w:space="0" w:color="auto"/>
        <w:left w:val="none" w:sz="0" w:space="0" w:color="auto"/>
        <w:bottom w:val="none" w:sz="0" w:space="0" w:color="auto"/>
        <w:right w:val="none" w:sz="0" w:space="0" w:color="auto"/>
      </w:divBdr>
    </w:div>
    <w:div w:id="644817582">
      <w:bodyDiv w:val="1"/>
      <w:marLeft w:val="0"/>
      <w:marRight w:val="0"/>
      <w:marTop w:val="0"/>
      <w:marBottom w:val="0"/>
      <w:divBdr>
        <w:top w:val="none" w:sz="0" w:space="0" w:color="auto"/>
        <w:left w:val="none" w:sz="0" w:space="0" w:color="auto"/>
        <w:bottom w:val="none" w:sz="0" w:space="0" w:color="auto"/>
        <w:right w:val="none" w:sz="0" w:space="0" w:color="auto"/>
      </w:divBdr>
    </w:div>
    <w:div w:id="990133328">
      <w:bodyDiv w:val="1"/>
      <w:marLeft w:val="0"/>
      <w:marRight w:val="0"/>
      <w:marTop w:val="0"/>
      <w:marBottom w:val="0"/>
      <w:divBdr>
        <w:top w:val="none" w:sz="0" w:space="0" w:color="auto"/>
        <w:left w:val="none" w:sz="0" w:space="0" w:color="auto"/>
        <w:bottom w:val="none" w:sz="0" w:space="0" w:color="auto"/>
        <w:right w:val="none" w:sz="0" w:space="0" w:color="auto"/>
      </w:divBdr>
    </w:div>
    <w:div w:id="1021667143">
      <w:bodyDiv w:val="1"/>
      <w:marLeft w:val="0"/>
      <w:marRight w:val="0"/>
      <w:marTop w:val="0"/>
      <w:marBottom w:val="0"/>
      <w:divBdr>
        <w:top w:val="none" w:sz="0" w:space="0" w:color="auto"/>
        <w:left w:val="none" w:sz="0" w:space="0" w:color="auto"/>
        <w:bottom w:val="none" w:sz="0" w:space="0" w:color="auto"/>
        <w:right w:val="none" w:sz="0" w:space="0" w:color="auto"/>
      </w:divBdr>
    </w:div>
    <w:div w:id="1147281417">
      <w:bodyDiv w:val="1"/>
      <w:marLeft w:val="0"/>
      <w:marRight w:val="0"/>
      <w:marTop w:val="0"/>
      <w:marBottom w:val="0"/>
      <w:divBdr>
        <w:top w:val="none" w:sz="0" w:space="0" w:color="auto"/>
        <w:left w:val="none" w:sz="0" w:space="0" w:color="auto"/>
        <w:bottom w:val="none" w:sz="0" w:space="0" w:color="auto"/>
        <w:right w:val="none" w:sz="0" w:space="0" w:color="auto"/>
      </w:divBdr>
    </w:div>
    <w:div w:id="1239247510">
      <w:bodyDiv w:val="1"/>
      <w:marLeft w:val="0"/>
      <w:marRight w:val="0"/>
      <w:marTop w:val="0"/>
      <w:marBottom w:val="0"/>
      <w:divBdr>
        <w:top w:val="none" w:sz="0" w:space="0" w:color="auto"/>
        <w:left w:val="none" w:sz="0" w:space="0" w:color="auto"/>
        <w:bottom w:val="none" w:sz="0" w:space="0" w:color="auto"/>
        <w:right w:val="none" w:sz="0" w:space="0" w:color="auto"/>
      </w:divBdr>
    </w:div>
    <w:div w:id="1506476778">
      <w:bodyDiv w:val="1"/>
      <w:marLeft w:val="0"/>
      <w:marRight w:val="0"/>
      <w:marTop w:val="0"/>
      <w:marBottom w:val="0"/>
      <w:divBdr>
        <w:top w:val="none" w:sz="0" w:space="0" w:color="auto"/>
        <w:left w:val="none" w:sz="0" w:space="0" w:color="auto"/>
        <w:bottom w:val="none" w:sz="0" w:space="0" w:color="auto"/>
        <w:right w:val="none" w:sz="0" w:space="0" w:color="auto"/>
      </w:divBdr>
    </w:div>
    <w:div w:id="1552302971">
      <w:bodyDiv w:val="1"/>
      <w:marLeft w:val="0"/>
      <w:marRight w:val="0"/>
      <w:marTop w:val="0"/>
      <w:marBottom w:val="0"/>
      <w:divBdr>
        <w:top w:val="none" w:sz="0" w:space="0" w:color="auto"/>
        <w:left w:val="none" w:sz="0" w:space="0" w:color="auto"/>
        <w:bottom w:val="none" w:sz="0" w:space="0" w:color="auto"/>
        <w:right w:val="none" w:sz="0" w:space="0" w:color="auto"/>
      </w:divBdr>
    </w:div>
    <w:div w:id="156810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cp:lastPrinted>2025-07-10T03:56:00Z</cp:lastPrinted>
  <dcterms:created xsi:type="dcterms:W3CDTF">2025-07-10T01:52:00Z</dcterms:created>
  <dcterms:modified xsi:type="dcterms:W3CDTF">2025-07-10T03:56:00Z</dcterms:modified>
</cp:coreProperties>
</file>